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0EF5A" w14:textId="77777777" w:rsidR="00A315CC" w:rsidRDefault="00000000">
      <w:pPr>
        <w:jc w:val="center"/>
        <w:rPr>
          <w:rFonts w:ascii="Overpass Regular" w:eastAsia="Overpass Regular" w:hAnsi="Overpass Regular" w:cs="Overpass Regular"/>
          <w:sz w:val="30"/>
          <w:szCs w:val="30"/>
          <w:lang w:val="it-IT"/>
        </w:rPr>
      </w:pPr>
      <w:r>
        <w:rPr>
          <w:rFonts w:ascii="Overpass Regular" w:hAnsi="Overpass Regular"/>
          <w:color w:val="FF0000"/>
          <w:sz w:val="26"/>
          <w:szCs w:val="26"/>
          <w:u w:color="FF0000"/>
          <w:lang w:val="it-IT"/>
        </w:rPr>
        <w:t>EMBARGO: 4 marzo, ore 10:00 CET</w:t>
      </w:r>
      <w:r>
        <w:rPr>
          <w:rFonts w:ascii="Overpass Regular" w:eastAsia="Overpass Regular" w:hAnsi="Overpass Regular" w:cs="Overpass Regular"/>
          <w:sz w:val="30"/>
          <w:szCs w:val="30"/>
          <w:lang w:val="it-IT"/>
        </w:rPr>
        <w:br/>
      </w:r>
      <w:r>
        <w:rPr>
          <w:rFonts w:ascii="Overpass Regular" w:hAnsi="Overpass Regular"/>
          <w:sz w:val="30"/>
          <w:szCs w:val="30"/>
          <w:lang w:val="it-IT"/>
        </w:rPr>
        <w:t>Lotus svela la nuova Emira Turbo SE</w:t>
      </w:r>
    </w:p>
    <w:p w14:paraId="0990EF5B" w14:textId="77777777" w:rsidR="00A315CC" w:rsidRDefault="00A315CC">
      <w:pPr>
        <w:spacing w:after="0" w:line="240" w:lineRule="auto"/>
        <w:rPr>
          <w:rFonts w:ascii="Overpass Regular" w:eastAsia="Overpass Regular" w:hAnsi="Overpass Regular" w:cs="Overpass Regular"/>
          <w:color w:val="062E28"/>
          <w:u w:color="062E28"/>
          <w:lang w:val="it-IT"/>
        </w:rPr>
      </w:pPr>
    </w:p>
    <w:p w14:paraId="0990EF5C" w14:textId="77777777" w:rsidR="00A315CC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="Overpass Regular" w:hAnsi="Overpass Regular"/>
          <w:sz w:val="24"/>
          <w:szCs w:val="24"/>
          <w:lang w:val="it-IT"/>
        </w:rPr>
      </w:pPr>
      <w:r>
        <w:rPr>
          <w:rFonts w:ascii="Overpass Regular" w:hAnsi="Overpass Regular"/>
          <w:sz w:val="24"/>
          <w:szCs w:val="24"/>
          <w:lang w:val="it-IT"/>
        </w:rPr>
        <w:t>Lotus rinnova la gamma Emira; Emira Turbo SE ed Emira V6 sostituiranno le First Edition</w:t>
      </w:r>
    </w:p>
    <w:p w14:paraId="0990EF5D" w14:textId="77777777" w:rsidR="00A315CC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="Overpass Regular" w:hAnsi="Overpass Regular"/>
          <w:sz w:val="24"/>
          <w:szCs w:val="24"/>
          <w:lang w:val="it-IT"/>
        </w:rPr>
      </w:pPr>
      <w:r>
        <w:rPr>
          <w:rFonts w:ascii="Overpass Regular" w:hAnsi="Overpass Regular"/>
          <w:sz w:val="24"/>
          <w:szCs w:val="24"/>
          <w:lang w:val="it-IT"/>
        </w:rPr>
        <w:t>Emira Turbo SE: nuovi livelli di prestazioni, tra cui un aumento di potenza e coppia, che la rendono l’Emira più veloce di sempre</w:t>
      </w:r>
    </w:p>
    <w:p w14:paraId="0990EF5E" w14:textId="77777777" w:rsidR="00A315CC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="Overpass Regular" w:hAnsi="Overpass Regular"/>
          <w:sz w:val="24"/>
          <w:szCs w:val="24"/>
          <w:lang w:val="it-IT"/>
        </w:rPr>
      </w:pPr>
      <w:r>
        <w:rPr>
          <w:rFonts w:ascii="Overpass Regular" w:hAnsi="Overpass Regular"/>
          <w:sz w:val="24"/>
          <w:szCs w:val="24"/>
          <w:lang w:val="it-IT"/>
        </w:rPr>
        <w:t>Accelerazione da 0 a 100 km/h (0-62 mph) in 4,0 secondi e velocità massima di 290 km/h (180 mph)</w:t>
      </w:r>
    </w:p>
    <w:p w14:paraId="0990EF5F" w14:textId="6FABD075" w:rsidR="00A315CC" w:rsidRDefault="008A3C2D">
      <w:pPr>
        <w:pStyle w:val="ListParagraph"/>
        <w:numPr>
          <w:ilvl w:val="0"/>
          <w:numId w:val="2"/>
        </w:numPr>
        <w:spacing w:after="0" w:line="240" w:lineRule="auto"/>
        <w:rPr>
          <w:rFonts w:ascii="Overpass Regular" w:hAnsi="Overpass Regular"/>
          <w:sz w:val="24"/>
          <w:szCs w:val="24"/>
          <w:lang w:val="it-IT"/>
        </w:rPr>
      </w:pPr>
      <w:r>
        <w:rPr>
          <w:rFonts w:ascii="Overpass Regular" w:hAnsi="Overpass Regular"/>
          <w:sz w:val="24"/>
          <w:szCs w:val="24"/>
          <w:lang w:val="it-IT"/>
        </w:rPr>
        <w:t>Giá d</w:t>
      </w:r>
      <w:r w:rsidR="00000000">
        <w:rPr>
          <w:rFonts w:ascii="Overpass Regular" w:hAnsi="Overpass Regular"/>
          <w:sz w:val="24"/>
          <w:szCs w:val="24"/>
          <w:lang w:val="it-IT"/>
        </w:rPr>
        <w:t>isponibile</w:t>
      </w:r>
      <w:r w:rsidR="00000000">
        <w:rPr>
          <w:rFonts w:ascii="Overpass Regular" w:hAnsi="Overpass Regular"/>
          <w:color w:val="FF0000"/>
          <w:sz w:val="24"/>
          <w:szCs w:val="24"/>
          <w:u w:color="FF0000"/>
          <w:lang w:val="it-IT"/>
        </w:rPr>
        <w:t xml:space="preserve"> </w:t>
      </w:r>
      <w:r w:rsidR="006C148A">
        <w:rPr>
          <w:rFonts w:ascii="Overpass Regular" w:hAnsi="Overpass Regular"/>
          <w:sz w:val="24"/>
          <w:szCs w:val="24"/>
          <w:lang w:val="it-IT"/>
        </w:rPr>
        <w:t xml:space="preserve">per essere </w:t>
      </w:r>
      <w:r w:rsidR="00000000">
        <w:rPr>
          <w:rFonts w:ascii="Overpass Regular" w:hAnsi="Overpass Regular"/>
          <w:sz w:val="24"/>
          <w:szCs w:val="24"/>
          <w:lang w:val="it-IT"/>
        </w:rPr>
        <w:t>ordina</w:t>
      </w:r>
      <w:r w:rsidR="006C148A">
        <w:rPr>
          <w:rFonts w:ascii="Overpass Regular" w:hAnsi="Overpass Regular"/>
          <w:sz w:val="24"/>
          <w:szCs w:val="24"/>
          <w:lang w:val="it-IT"/>
        </w:rPr>
        <w:t>ta;</w:t>
      </w:r>
      <w:r w:rsidR="00000000">
        <w:rPr>
          <w:rFonts w:ascii="Overpass Regular" w:hAnsi="Overpass Regular"/>
          <w:sz w:val="24"/>
          <w:szCs w:val="24"/>
          <w:lang w:val="it-IT"/>
        </w:rPr>
        <w:t xml:space="preserve"> debutto in showroom ad aprile</w:t>
      </w:r>
    </w:p>
    <w:p w14:paraId="0990EF60" w14:textId="77777777" w:rsidR="00A315CC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="Overpass Regular" w:hAnsi="Overpass Regular"/>
          <w:sz w:val="24"/>
          <w:szCs w:val="24"/>
        </w:rPr>
      </w:pPr>
      <w:r>
        <w:rPr>
          <w:rFonts w:ascii="Overpass Regular" w:hAnsi="Overpass Regular"/>
          <w:sz w:val="24"/>
          <w:szCs w:val="24"/>
        </w:rPr>
        <w:t>10</w:t>
      </w:r>
      <w:r>
        <w:rPr>
          <w:rFonts w:ascii="Overpass Regular" w:hAnsi="Overpass Regular"/>
          <w:sz w:val="24"/>
          <w:szCs w:val="24"/>
          <w:lang w:val="it-IT"/>
        </w:rPr>
        <w:t>.000</w:t>
      </w:r>
      <w:r>
        <w:rPr>
          <w:rFonts w:ascii="Overpass Regular" w:hAnsi="Overpass Regular"/>
          <w:sz w:val="24"/>
          <w:szCs w:val="24"/>
        </w:rPr>
        <w:t xml:space="preserve"> Emira prodott</w:t>
      </w:r>
      <w:r>
        <w:rPr>
          <w:rFonts w:ascii="Overpass Regular" w:hAnsi="Overpass Regular"/>
          <w:sz w:val="24"/>
          <w:szCs w:val="24"/>
          <w:lang w:val="it-IT"/>
        </w:rPr>
        <w:t>e</w:t>
      </w:r>
      <w:r>
        <w:rPr>
          <w:rFonts w:ascii="Overpass Regular" w:hAnsi="Overpass Regular"/>
          <w:sz w:val="24"/>
          <w:szCs w:val="24"/>
        </w:rPr>
        <w:t xml:space="preserve"> a Hethel</w:t>
      </w:r>
    </w:p>
    <w:p w14:paraId="0990EF61" w14:textId="77777777" w:rsidR="00A315CC" w:rsidRDefault="00A315CC">
      <w:pPr>
        <w:spacing w:after="0" w:line="240" w:lineRule="auto"/>
        <w:rPr>
          <w:rFonts w:ascii="Overpass Regular" w:eastAsia="Overpass Regular" w:hAnsi="Overpass Regular" w:cs="Overpass Regular"/>
          <w:color w:val="062E28"/>
          <w:u w:color="062E28"/>
        </w:rPr>
      </w:pPr>
    </w:p>
    <w:p w14:paraId="0990EF62" w14:textId="77777777" w:rsidR="00A315CC" w:rsidRDefault="00000000">
      <w:pPr>
        <w:spacing w:line="240" w:lineRule="auto"/>
        <w:rPr>
          <w:rFonts w:ascii="Overpass Regular" w:eastAsia="Overpass Regular" w:hAnsi="Overpass Regular" w:cs="Overpass Regular"/>
        </w:rPr>
      </w:pPr>
      <w:r>
        <w:rPr>
          <w:rFonts w:ascii="Overpass Regular" w:eastAsia="Overpass Regular" w:hAnsi="Overpass Regular" w:cs="Overpass Regular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990EF8E" wp14:editId="0990EF8F">
                <wp:simplePos x="0" y="0"/>
                <wp:positionH relativeFrom="column">
                  <wp:posOffset>7619</wp:posOffset>
                </wp:positionH>
                <wp:positionV relativeFrom="line">
                  <wp:posOffset>67945</wp:posOffset>
                </wp:positionV>
                <wp:extent cx="6480001" cy="0"/>
                <wp:effectExtent l="0" t="0" r="0" b="0"/>
                <wp:wrapNone/>
                <wp:docPr id="1073741830" name="officeArt object" descr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1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BFBFB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6pt;margin-top:5.3pt;width:510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BFBFBF" opacity="100.0%" weight="0.5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0990EF63" w14:textId="77777777" w:rsidR="00A315CC" w:rsidRDefault="00000000">
      <w:pPr>
        <w:pStyle w:val="Corpo"/>
        <w:rPr>
          <w:rFonts w:ascii="Overpass Regular" w:eastAsia="Overpass Regular" w:hAnsi="Overpass Regular" w:cs="Overpass Regular"/>
        </w:rPr>
      </w:pPr>
      <w:r>
        <w:rPr>
          <w:rFonts w:ascii="Overpass Regular" w:hAnsi="Overpass Regular"/>
        </w:rPr>
        <w:t>Amsterdam, 4 marzo 2025</w:t>
      </w:r>
    </w:p>
    <w:p w14:paraId="0990EF64" w14:textId="47DE89CF" w:rsidR="00A315CC" w:rsidRDefault="00000000" w:rsidP="00E11306">
      <w:pPr>
        <w:spacing w:before="100" w:after="100" w:line="240" w:lineRule="auto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 xml:space="preserve">Lotus </w:t>
      </w:r>
      <w:r w:rsidR="006C148A">
        <w:rPr>
          <w:rFonts w:ascii="Overpass Regular" w:hAnsi="Overpass Regular"/>
          <w:lang w:val="it-IT"/>
        </w:rPr>
        <w:t xml:space="preserve">rinnova </w:t>
      </w:r>
      <w:r>
        <w:rPr>
          <w:rFonts w:ascii="Overpass Regular" w:hAnsi="Overpass Regular"/>
          <w:lang w:val="it-IT"/>
        </w:rPr>
        <w:t>la</w:t>
      </w:r>
      <w:r w:rsidR="006C148A">
        <w:rPr>
          <w:rFonts w:ascii="Overpass Regular" w:hAnsi="Overpass Regular"/>
          <w:lang w:val="it-IT"/>
        </w:rPr>
        <w:t xml:space="preserve"> </w:t>
      </w:r>
      <w:r>
        <w:rPr>
          <w:rFonts w:ascii="Overpass Regular" w:hAnsi="Overpass Regular"/>
          <w:lang w:val="it-IT"/>
        </w:rPr>
        <w:t>gamma Emira per includere, accanto all'Emira V6, la nuova e più potente Emira Turbo SE.</w:t>
      </w:r>
      <w:r w:rsidR="00D37155">
        <w:rPr>
          <w:rFonts w:ascii="Overpass Regular" w:hAnsi="Overpass Regular"/>
          <w:lang w:val="it-IT"/>
        </w:rPr>
        <w:t xml:space="preserve"> </w:t>
      </w:r>
      <w:r>
        <w:rPr>
          <w:rFonts w:ascii="Overpass Regular" w:hAnsi="Overpass Regular"/>
          <w:lang w:val="it-IT"/>
        </w:rPr>
        <w:t>L</w:t>
      </w:r>
      <w:r w:rsidR="00D37155">
        <w:rPr>
          <w:rFonts w:ascii="Overpass Regular" w:hAnsi="Overpass Regular"/>
          <w:lang w:val="it-IT"/>
        </w:rPr>
        <w:t>’</w:t>
      </w:r>
      <w:r>
        <w:rPr>
          <w:rFonts w:ascii="Overpass Regular" w:hAnsi="Overpass Regular"/>
          <w:lang w:val="it-IT"/>
        </w:rPr>
        <w:t>Emira Turbo SE presenta livelli migliorati di prestazioni e design</w:t>
      </w:r>
      <w:r w:rsidR="00874076">
        <w:rPr>
          <w:rFonts w:ascii="Overpass Regular" w:hAnsi="Overpass Regular"/>
          <w:lang w:val="it-IT"/>
        </w:rPr>
        <w:t xml:space="preserve"> </w:t>
      </w:r>
      <w:r>
        <w:rPr>
          <w:rFonts w:ascii="Overpass Regular" w:hAnsi="Overpass Regular"/>
          <w:lang w:val="it-IT"/>
        </w:rPr>
        <w:t>tra cui il suo aspetto simile a una supercar, le linee sorprendenti e le prestazioni dinamiche, che offrono maneggevolezza e</w:t>
      </w:r>
      <w:r>
        <w:rPr>
          <w:rFonts w:ascii="Overpass Regular" w:hAnsi="Overpass Regular"/>
          <w:color w:val="FF0000"/>
          <w:u w:color="FF0000"/>
          <w:lang w:val="it-IT"/>
        </w:rPr>
        <w:t xml:space="preserve"> </w:t>
      </w:r>
      <w:r>
        <w:rPr>
          <w:rFonts w:ascii="Overpass Regular" w:hAnsi="Overpass Regular"/>
          <w:lang w:val="it-IT"/>
        </w:rPr>
        <w:t>un'aerodinamica eccezionale.</w:t>
      </w:r>
      <w:r>
        <w:rPr>
          <w:rFonts w:ascii="Overpass Regular" w:eastAsia="Overpass Regular" w:hAnsi="Overpass Regular" w:cs="Overpass Regular"/>
          <w:lang w:val="it-IT"/>
        </w:rPr>
        <w:br/>
      </w:r>
    </w:p>
    <w:p w14:paraId="0990EF65" w14:textId="6A6A26DE" w:rsidR="00A315CC" w:rsidRPr="00E11306" w:rsidRDefault="00E11306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b/>
          <w:bCs/>
          <w:u w:color="FF0000"/>
          <w:lang w:val="it-IT"/>
        </w:rPr>
      </w:pPr>
      <w:r>
        <w:rPr>
          <w:rFonts w:ascii="Overpass Regular" w:hAnsi="Overpass Regular"/>
          <w:b/>
          <w:bCs/>
          <w:u w:color="FF0000"/>
          <w:lang w:val="it-IT"/>
        </w:rPr>
        <w:t>Il ritorno di</w:t>
      </w:r>
      <w:r w:rsidR="00000000" w:rsidRPr="00E11306">
        <w:rPr>
          <w:rFonts w:ascii="Overpass Regular" w:hAnsi="Overpass Regular"/>
          <w:b/>
          <w:bCs/>
          <w:u w:color="FF0000"/>
          <w:lang w:val="it-IT"/>
        </w:rPr>
        <w:t xml:space="preserve"> un nome dal passato</w:t>
      </w:r>
    </w:p>
    <w:p w14:paraId="0990EF67" w14:textId="05ECE06D" w:rsidR="00A315CC" w:rsidRDefault="00B06F47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 xml:space="preserve">La nuova denominazione </w:t>
      </w:r>
      <w:r w:rsidR="00000000" w:rsidRPr="00853211">
        <w:rPr>
          <w:rFonts w:ascii="Overpass Regular" w:hAnsi="Overpass Regular"/>
          <w:b/>
          <w:bCs/>
          <w:lang w:val="it-IT"/>
        </w:rPr>
        <w:t>Emira Turbo SE</w:t>
      </w:r>
      <w:r w:rsidR="00000000">
        <w:rPr>
          <w:rFonts w:ascii="Overpass Regular" w:hAnsi="Overpass Regular"/>
          <w:lang w:val="it-IT"/>
        </w:rPr>
        <w:t xml:space="preserve"> </w:t>
      </w:r>
      <w:r w:rsidR="009415C6">
        <w:rPr>
          <w:rFonts w:ascii="Overpass Regular" w:hAnsi="Overpass Regular"/>
          <w:lang w:val="it-IT"/>
        </w:rPr>
        <w:t>é un omaggio alla ricca tradizione</w:t>
      </w:r>
      <w:r w:rsidR="00000000">
        <w:rPr>
          <w:rFonts w:ascii="Overpass Regular" w:hAnsi="Overpass Regular"/>
          <w:lang w:val="it-IT"/>
        </w:rPr>
        <w:t xml:space="preserve"> </w:t>
      </w:r>
      <w:r w:rsidR="0089721F">
        <w:rPr>
          <w:rFonts w:ascii="Overpass Regular" w:hAnsi="Overpass Regular"/>
          <w:lang w:val="it-IT"/>
        </w:rPr>
        <w:t xml:space="preserve">di </w:t>
      </w:r>
      <w:r w:rsidR="00000000">
        <w:rPr>
          <w:rFonts w:ascii="Overpass Regular" w:hAnsi="Overpass Regular"/>
          <w:lang w:val="it-IT"/>
        </w:rPr>
        <w:t>Lotus. Questo modello</w:t>
      </w:r>
      <w:r w:rsidR="0089721F">
        <w:rPr>
          <w:rFonts w:ascii="Overpass Regular" w:hAnsi="Overpass Regular"/>
          <w:lang w:val="it-IT"/>
        </w:rPr>
        <w:t>,</w:t>
      </w:r>
      <w:r w:rsidR="00000000">
        <w:rPr>
          <w:rFonts w:ascii="Overpass Regular" w:hAnsi="Overpass Regular"/>
          <w:lang w:val="it-IT"/>
        </w:rPr>
        <w:t xml:space="preserve">  dotato del motore a quattro cilindri in linea turbo da 2 litri, è un tributo a un'epoca in cui il turbo è stato implementato per la prima volta. </w:t>
      </w:r>
      <w:r w:rsidR="00EC0A1E">
        <w:rPr>
          <w:rFonts w:ascii="Overpass Regular" w:hAnsi="Overpass Regular"/>
          <w:lang w:val="it-IT"/>
        </w:rPr>
        <w:t>In particolare</w:t>
      </w:r>
      <w:r w:rsidR="00ED7779">
        <w:rPr>
          <w:rFonts w:ascii="Overpass Regular" w:hAnsi="Overpass Regular"/>
          <w:lang w:val="it-IT"/>
        </w:rPr>
        <w:t xml:space="preserve"> l’utilizzo del termine </w:t>
      </w:r>
      <w:r w:rsidR="00ED7779" w:rsidRPr="00853211">
        <w:rPr>
          <w:rFonts w:ascii="Overpass Regular" w:hAnsi="Overpass Regular"/>
          <w:b/>
          <w:bCs/>
          <w:lang w:val="it-IT"/>
        </w:rPr>
        <w:t>Turbo</w:t>
      </w:r>
      <w:r w:rsidR="00102E8F">
        <w:rPr>
          <w:rFonts w:ascii="Overpass Regular" w:hAnsi="Overpass Regular"/>
          <w:lang w:val="it-IT"/>
        </w:rPr>
        <w:t xml:space="preserve"> </w:t>
      </w:r>
      <w:r w:rsidR="00102E8F">
        <w:rPr>
          <w:rFonts w:ascii="Overpass Regular" w:hAnsi="Overpass Regular"/>
          <w:lang w:val="it-IT"/>
        </w:rPr>
        <w:t>è</w:t>
      </w:r>
      <w:r w:rsidR="00102E8F">
        <w:rPr>
          <w:rFonts w:ascii="Overpass Regular" w:hAnsi="Overpass Regular"/>
          <w:lang w:val="it-IT"/>
        </w:rPr>
        <w:t xml:space="preserve"> un chiaro</w:t>
      </w:r>
      <w:r w:rsidR="00000000">
        <w:rPr>
          <w:rFonts w:ascii="Overpass Regular" w:hAnsi="Overpass Regular"/>
          <w:lang w:val="it-IT"/>
        </w:rPr>
        <w:t xml:space="preserve"> rimando al 1980 </w:t>
      </w:r>
      <w:r w:rsidR="00102E8F">
        <w:rPr>
          <w:rFonts w:ascii="Overpass Regular" w:hAnsi="Overpass Regular"/>
          <w:lang w:val="it-IT"/>
        </w:rPr>
        <w:t>e al</w:t>
      </w:r>
      <w:r w:rsidR="00000000">
        <w:rPr>
          <w:rFonts w:ascii="Overpass Regular" w:hAnsi="Overpass Regular"/>
          <w:lang w:val="it-IT"/>
        </w:rPr>
        <w:t xml:space="preserve"> lancio della Turbo Esprit, una delle prime auto sportive di serie a utilizzare questa tecnologia. </w:t>
      </w:r>
      <w:r w:rsidR="00000000" w:rsidRPr="00853211">
        <w:rPr>
          <w:rFonts w:ascii="Overpass Regular" w:hAnsi="Overpass Regular"/>
          <w:b/>
          <w:bCs/>
          <w:lang w:val="it-IT"/>
        </w:rPr>
        <w:t>SE</w:t>
      </w:r>
      <w:r w:rsidR="00853211">
        <w:rPr>
          <w:rFonts w:ascii="Overpass Regular" w:hAnsi="Overpass Regular"/>
          <w:lang w:val="it-IT"/>
        </w:rPr>
        <w:t>, invece,</w:t>
      </w:r>
      <w:r w:rsidR="00000000">
        <w:rPr>
          <w:rFonts w:ascii="Overpass Regular" w:hAnsi="Overpass Regular"/>
          <w:lang w:val="it-IT"/>
        </w:rPr>
        <w:t xml:space="preserve"> </w:t>
      </w:r>
      <w:r w:rsidR="00000000">
        <w:rPr>
          <w:rFonts w:ascii="Overpass Regular" w:hAnsi="Overpass Regular"/>
          <w:u w:color="FF0000"/>
          <w:lang w:val="it-IT"/>
        </w:rPr>
        <w:t xml:space="preserve">si ispira a un tempo </w:t>
      </w:r>
      <w:r w:rsidR="00000000">
        <w:rPr>
          <w:rFonts w:ascii="Overpass Regular" w:hAnsi="Overpass Regular"/>
          <w:lang w:val="it-IT"/>
        </w:rPr>
        <w:t xml:space="preserve">in cui SE era originariamente </w:t>
      </w:r>
      <w:r w:rsidR="00000000">
        <w:rPr>
          <w:rFonts w:ascii="Overpass Regular" w:hAnsi="Overpass Regular"/>
          <w:u w:color="FF0000"/>
          <w:lang w:val="it-IT"/>
        </w:rPr>
        <w:t>un pacchetto opzionale di "Equipaggiamento Speciale",</w:t>
      </w:r>
      <w:r w:rsidR="00000000">
        <w:rPr>
          <w:rFonts w:ascii="Overpass Regular" w:hAnsi="Overpass Regular"/>
          <w:color w:val="FF0000"/>
          <w:u w:color="FF0000"/>
          <w:lang w:val="it-IT"/>
        </w:rPr>
        <w:t xml:space="preserve"> </w:t>
      </w:r>
      <w:r w:rsidR="00000000">
        <w:rPr>
          <w:rFonts w:ascii="Overpass Regular" w:hAnsi="Overpass Regular"/>
          <w:lang w:val="it-IT"/>
        </w:rPr>
        <w:t xml:space="preserve">introdotto per la prima volta sulla Elite Type 14 e utilizzato anche con Elan Type 26, Elan SE Turbo, Lotus Cortina e Elan S3, Elan S4 e Plus 2. </w:t>
      </w:r>
      <w:r w:rsidR="00177BA6">
        <w:rPr>
          <w:rFonts w:ascii="Overpass Regular" w:hAnsi="Overpass Regular"/>
          <w:lang w:val="it-IT"/>
        </w:rPr>
        <w:t xml:space="preserve">Da sempre per Lotus </w:t>
      </w:r>
      <w:r w:rsidR="00000000">
        <w:rPr>
          <w:rFonts w:ascii="Overpass Regular" w:hAnsi="Overpass Regular"/>
          <w:lang w:val="it-IT"/>
        </w:rPr>
        <w:t xml:space="preserve">la dicitura SE di Lotus </w:t>
      </w:r>
      <w:r w:rsidR="00FD0B0D">
        <w:rPr>
          <w:rFonts w:ascii="Overpass Regular" w:hAnsi="Overpass Regular"/>
          <w:lang w:val="it-IT"/>
        </w:rPr>
        <w:t>indica</w:t>
      </w:r>
      <w:r w:rsidR="00000000">
        <w:rPr>
          <w:rFonts w:ascii="Overpass Regular" w:hAnsi="Overpass Regular"/>
          <w:lang w:val="it-IT"/>
        </w:rPr>
        <w:t xml:space="preserve"> una maggiore potenza </w:t>
      </w:r>
      <w:r w:rsidR="00F55DD9">
        <w:rPr>
          <w:rFonts w:ascii="Overpass Regular" w:hAnsi="Overpass Regular"/>
          <w:lang w:val="it-IT"/>
        </w:rPr>
        <w:t>e</w:t>
      </w:r>
      <w:r w:rsidR="00716973">
        <w:rPr>
          <w:rFonts w:ascii="Overpass Regular" w:hAnsi="Overpass Regular"/>
          <w:lang w:val="it-IT"/>
        </w:rPr>
        <w:t>d equipaggiamento</w:t>
      </w:r>
      <w:r w:rsidR="00000000">
        <w:rPr>
          <w:rFonts w:ascii="Overpass Regular" w:hAnsi="Overpass Regular"/>
          <w:lang w:val="it-IT"/>
        </w:rPr>
        <w:t xml:space="preserve">, con l'Esprit Turbo SE, l'Excel SE, l'Elan SE e l'Europa SE come esempi di tale filosofia. </w:t>
      </w:r>
    </w:p>
    <w:p w14:paraId="0990EF68" w14:textId="77777777" w:rsidR="00A315CC" w:rsidRDefault="00A315CC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</w:p>
    <w:p w14:paraId="0990EF69" w14:textId="77777777" w:rsidR="00A315CC" w:rsidRPr="00716973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b/>
          <w:bCs/>
          <w:lang w:val="it-IT"/>
        </w:rPr>
      </w:pPr>
      <w:r w:rsidRPr="00716973">
        <w:rPr>
          <w:rFonts w:ascii="Overpass Regular" w:hAnsi="Overpass Regular"/>
          <w:b/>
          <w:bCs/>
          <w:lang w:val="it-IT"/>
        </w:rPr>
        <w:t>Prestazioni migliorate</w:t>
      </w:r>
    </w:p>
    <w:p w14:paraId="0990EF6A" w14:textId="1135EE86" w:rsidR="00A315CC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 xml:space="preserve">Alimentata da un motore turbo a 4 cilindri a </w:t>
      </w:r>
      <w:r>
        <w:rPr>
          <w:rFonts w:ascii="Overpass Regular" w:hAnsi="Overpass Regular"/>
          <w:u w:color="FF0000"/>
          <w:lang w:val="it-IT"/>
        </w:rPr>
        <w:t>geometria variabile*</w:t>
      </w:r>
      <w:r>
        <w:rPr>
          <w:rFonts w:ascii="Overpass Regular" w:hAnsi="Overpass Regular"/>
          <w:color w:val="FF0000"/>
          <w:u w:color="FF0000"/>
          <w:lang w:val="it-IT"/>
        </w:rPr>
        <w:t xml:space="preserve"> </w:t>
      </w:r>
      <w:r>
        <w:rPr>
          <w:rFonts w:ascii="Overpass Regular" w:hAnsi="Overpass Regular"/>
          <w:lang w:val="it-IT"/>
        </w:rPr>
        <w:t>con cambio DCT a 8 rapporti, entrambi prodotti dal partner tecnologico AMG, l</w:t>
      </w:r>
      <w:r w:rsidR="00FA0E76">
        <w:rPr>
          <w:rFonts w:ascii="Overpass Regular" w:hAnsi="Overpass Regular"/>
          <w:lang w:val="it-IT"/>
        </w:rPr>
        <w:t>’</w:t>
      </w:r>
      <w:r>
        <w:rPr>
          <w:rFonts w:ascii="Overpass Regular" w:hAnsi="Overpass Regular"/>
          <w:lang w:val="it-IT"/>
        </w:rPr>
        <w:t xml:space="preserve">Emira Turbo SE ha una potenza aumentata a 400 CV (+40 CV), con un aumento di coppia da 50 Nm a 480 Nm. I nuovi dati sulle prestazioni </w:t>
      </w:r>
      <w:r>
        <w:rPr>
          <w:rFonts w:ascii="Overpass Regular" w:hAnsi="Overpass Regular"/>
          <w:u w:color="FF0000"/>
          <w:lang w:val="it-IT"/>
        </w:rPr>
        <w:t xml:space="preserve">offrono quindi </w:t>
      </w:r>
      <w:r>
        <w:rPr>
          <w:rFonts w:ascii="Overpass Regular" w:hAnsi="Overpass Regular"/>
          <w:lang w:val="it-IT"/>
        </w:rPr>
        <w:t>una velocità massima più elevata di 290 km/h (+ 18 km/h), 180 mph (+11 mph) e un tempo di accelerazione ancora più rapido da 0-100 km/h (0-62 mph) in soli 4,0 secondi. Portando la filosofia di Lotus "For The Drivers" a un livello ancora più alto.</w:t>
      </w:r>
    </w:p>
    <w:p w14:paraId="0990EF6B" w14:textId="77777777" w:rsidR="00A315CC" w:rsidRDefault="00A315CC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</w:p>
    <w:p w14:paraId="0990EF6C" w14:textId="77777777" w:rsidR="00A315CC" w:rsidRPr="001829DA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b/>
          <w:bCs/>
          <w:u w:color="FF0000"/>
          <w:lang w:val="it-IT"/>
        </w:rPr>
      </w:pPr>
      <w:r w:rsidRPr="001829DA">
        <w:rPr>
          <w:rFonts w:ascii="Overpass Regular" w:hAnsi="Overpass Regular"/>
          <w:b/>
          <w:bCs/>
          <w:lang w:val="it-IT"/>
        </w:rPr>
        <w:t xml:space="preserve">SE: </w:t>
      </w:r>
      <w:r w:rsidRPr="001829DA">
        <w:rPr>
          <w:rFonts w:ascii="Overpass Regular" w:hAnsi="Overpass Regular"/>
          <w:b/>
          <w:bCs/>
          <w:u w:color="FF0000"/>
          <w:lang w:val="it-IT"/>
        </w:rPr>
        <w:t>Equipaggiamento Speciale</w:t>
      </w:r>
    </w:p>
    <w:p w14:paraId="0990EF6D" w14:textId="3A4D174D" w:rsidR="00A315CC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>L'Emira Turbo SE è fornita del</w:t>
      </w:r>
      <w:r w:rsidR="001829DA">
        <w:rPr>
          <w:rFonts w:ascii="Overpass Regular" w:hAnsi="Overpass Regular"/>
          <w:lang w:val="it-IT"/>
        </w:rPr>
        <w:t xml:space="preserve"> </w:t>
      </w:r>
      <w:r>
        <w:rPr>
          <w:rFonts w:ascii="Overpass Regular" w:hAnsi="Overpass Regular"/>
          <w:lang w:val="it-IT"/>
        </w:rPr>
        <w:t xml:space="preserve">Lotus Drivers Pack, che include impostazioni di sospensioni sportive, i dischi freno in due pezzi forati e ventilati e il launch control di serie. Oltre ai miglioramenti nelle prestazioni, l'Emira Turbo SE presenta anche una varietà di caratteristiche di design di base. Questi includono cerchi da 20" forgiati con razze a V da 20", nonché vernice grigio zinco, cielo in Alcantara, </w:t>
      </w:r>
      <w:r>
        <w:rPr>
          <w:rFonts w:ascii="Overpass Regular" w:hAnsi="Overpass Regular"/>
          <w:lang w:val="it-IT"/>
        </w:rPr>
        <w:lastRenderedPageBreak/>
        <w:t>pinze dei freni rosse, nuovo badge "Emira Turbo SE", nuovo marchio Lotus nero e badge e terminali di scarico Lotus neri.</w:t>
      </w:r>
    </w:p>
    <w:p w14:paraId="0990EF6E" w14:textId="0135CEEA" w:rsidR="00A315CC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 xml:space="preserve">La nuova Lotus Emira Turbo SE può ora essere ordinata con prezzi a partire da € </w:t>
      </w:r>
      <w:r w:rsidR="00DC434C">
        <w:rPr>
          <w:rFonts w:ascii="Overpass Regular" w:hAnsi="Overpass Regular"/>
          <w:lang w:val="it-IT"/>
        </w:rPr>
        <w:t>113</w:t>
      </w:r>
      <w:r>
        <w:rPr>
          <w:rFonts w:ascii="Overpass Regular" w:hAnsi="Overpass Regular"/>
          <w:lang w:val="it-IT"/>
        </w:rPr>
        <w:t>.</w:t>
      </w:r>
      <w:r w:rsidR="00DC434C">
        <w:rPr>
          <w:rFonts w:ascii="Overpass Regular" w:hAnsi="Overpass Regular"/>
          <w:lang w:val="it-IT"/>
        </w:rPr>
        <w:t>690</w:t>
      </w:r>
    </w:p>
    <w:p w14:paraId="0990EF6F" w14:textId="77777777" w:rsidR="00A315CC" w:rsidRDefault="00A315CC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</w:p>
    <w:p w14:paraId="0990EF70" w14:textId="77777777" w:rsidR="00A315CC" w:rsidRPr="0065446A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b/>
          <w:bCs/>
          <w:lang w:val="it-IT"/>
        </w:rPr>
      </w:pPr>
      <w:r w:rsidRPr="0065446A">
        <w:rPr>
          <w:rFonts w:ascii="Overpass Regular" w:hAnsi="Overpass Regular"/>
          <w:b/>
          <w:bCs/>
          <w:lang w:val="it-IT"/>
        </w:rPr>
        <w:t>Emira V6</w:t>
      </w:r>
    </w:p>
    <w:p w14:paraId="0990EF71" w14:textId="6012634A" w:rsidR="00A315CC" w:rsidRDefault="00000000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>I clienti Emira</w:t>
      </w:r>
      <w:r w:rsidR="00796E94">
        <w:rPr>
          <w:rFonts w:ascii="Overpass Regular" w:hAnsi="Overpass Regular"/>
          <w:lang w:val="it-IT"/>
        </w:rPr>
        <w:t xml:space="preserve"> piú esigenti</w:t>
      </w:r>
      <w:r>
        <w:rPr>
          <w:rFonts w:ascii="Overpass Regular" w:hAnsi="Overpass Regular"/>
          <w:lang w:val="it-IT"/>
        </w:rPr>
        <w:t xml:space="preserve"> possono optare per la </w:t>
      </w:r>
      <w:r w:rsidR="00F65E5D">
        <w:rPr>
          <w:rFonts w:ascii="Overpass Regular" w:hAnsi="Overpass Regular"/>
          <w:lang w:val="it-IT"/>
        </w:rPr>
        <w:t>versione</w:t>
      </w:r>
      <w:r>
        <w:rPr>
          <w:rFonts w:ascii="Overpass Regular" w:hAnsi="Overpass Regular"/>
          <w:lang w:val="it-IT"/>
        </w:rPr>
        <w:t xml:space="preserve"> con il motore V6 da 3,5 litri da 400 CV, abbinato a un cambio manuale a sei marce </w:t>
      </w:r>
      <w:r w:rsidR="00BC4AAE">
        <w:rPr>
          <w:rFonts w:ascii="Overpass Regular" w:hAnsi="Overpass Regular"/>
          <w:lang w:val="it-IT"/>
        </w:rPr>
        <w:t>di serie</w:t>
      </w:r>
      <w:r>
        <w:rPr>
          <w:rFonts w:ascii="Overpass Regular" w:hAnsi="Overpass Regular"/>
          <w:lang w:val="it-IT"/>
        </w:rPr>
        <w:t xml:space="preserve"> o a un cambio automatico a sei marce opzionale. L'Emira V6 include caratteristiche volte a migliorare le prestazioni come i dischi freno in due pezzi forati e ventilati, gli pneumatici Goodyear Eagle F1 SuperSport, le sospensioni Touring e un differenziale a slittamento limitato (LSD) per i modelli manuali. Inoltre, l'Emira V6 ospita una serie di caratteristiche di design come il rivestimento del tetto, i montanti anteriori e il Cantrail in tessuto tecnico nero e il nuovo marchio del modello.</w:t>
      </w:r>
    </w:p>
    <w:p w14:paraId="0990EF72" w14:textId="49A3B211" w:rsidR="00A315CC" w:rsidRDefault="001229FF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  <w:r>
        <w:rPr>
          <w:rFonts w:ascii="Overpass Regular" w:hAnsi="Overpass Regular"/>
          <w:lang w:val="it-IT"/>
        </w:rPr>
        <w:t xml:space="preserve">La nuova Lotus Emira </w:t>
      </w:r>
      <w:r>
        <w:rPr>
          <w:rFonts w:ascii="Overpass Regular" w:hAnsi="Overpass Regular"/>
          <w:lang w:val="it-IT"/>
        </w:rPr>
        <w:t>V6</w:t>
      </w:r>
      <w:r>
        <w:rPr>
          <w:rFonts w:ascii="Overpass Regular" w:hAnsi="Overpass Regular"/>
          <w:lang w:val="it-IT"/>
        </w:rPr>
        <w:t xml:space="preserve"> può ora essere ordinata con prezzi a partire da</w:t>
      </w:r>
      <w:r>
        <w:rPr>
          <w:rFonts w:ascii="Overpass Regular" w:hAnsi="Overpass Regular"/>
          <w:lang w:val="it-IT"/>
        </w:rPr>
        <w:t xml:space="preserve"> </w:t>
      </w:r>
      <w:r w:rsidR="00000000">
        <w:rPr>
          <w:rFonts w:ascii="Overpass Regular" w:hAnsi="Overpass Regular"/>
          <w:lang w:val="it-IT"/>
        </w:rPr>
        <w:t>11</w:t>
      </w:r>
      <w:r w:rsidR="0065446A">
        <w:rPr>
          <w:rFonts w:ascii="Overpass Regular" w:hAnsi="Overpass Regular"/>
          <w:lang w:val="it-IT"/>
        </w:rPr>
        <w:t>6</w:t>
      </w:r>
      <w:r w:rsidR="00000000">
        <w:rPr>
          <w:rFonts w:ascii="Overpass Regular" w:hAnsi="Overpass Regular"/>
          <w:lang w:val="it-IT"/>
        </w:rPr>
        <w:t>.</w:t>
      </w:r>
      <w:r w:rsidR="0065446A">
        <w:rPr>
          <w:rFonts w:ascii="Overpass Regular" w:hAnsi="Overpass Regular"/>
          <w:lang w:val="it-IT"/>
        </w:rPr>
        <w:t>7</w:t>
      </w:r>
      <w:r w:rsidR="00000000">
        <w:rPr>
          <w:rFonts w:ascii="Overpass Regular" w:hAnsi="Overpass Regular"/>
          <w:lang w:val="it-IT"/>
        </w:rPr>
        <w:t>90 €.</w:t>
      </w:r>
    </w:p>
    <w:p w14:paraId="0990EF73" w14:textId="77777777" w:rsidR="00A315CC" w:rsidRDefault="00A315CC">
      <w:pPr>
        <w:spacing w:before="100" w:after="100" w:line="240" w:lineRule="auto"/>
        <w:jc w:val="both"/>
        <w:rPr>
          <w:rFonts w:ascii="Overpass Regular" w:eastAsia="Overpass Regular" w:hAnsi="Overpass Regular" w:cs="Overpass Regular"/>
          <w:lang w:val="it-IT"/>
        </w:rPr>
      </w:pPr>
    </w:p>
    <w:p w14:paraId="0990EF74" w14:textId="204C83E0" w:rsidR="00A315CC" w:rsidRPr="003463CF" w:rsidRDefault="00000000">
      <w:pPr>
        <w:pStyle w:val="paragraph"/>
        <w:jc w:val="both"/>
        <w:rPr>
          <w:rFonts w:ascii="Overpass Regular" w:eastAsia="Overpass Regular" w:hAnsi="Overpass Regular" w:cs="Overpass Regular"/>
          <w:b/>
          <w:bCs/>
          <w:sz w:val="22"/>
          <w:szCs w:val="22"/>
          <w:lang w:val="it-IT"/>
        </w:rPr>
      </w:pPr>
      <w:r w:rsidRPr="003463CF">
        <w:rPr>
          <w:rFonts w:ascii="Overpass Regular" w:hAnsi="Overpass Regular"/>
          <w:b/>
          <w:bCs/>
          <w:sz w:val="22"/>
          <w:szCs w:val="22"/>
          <w:lang w:val="it-IT"/>
        </w:rPr>
        <w:t>Prodott</w:t>
      </w:r>
      <w:r w:rsidR="003463CF" w:rsidRPr="003463CF">
        <w:rPr>
          <w:rFonts w:ascii="Overpass Regular" w:hAnsi="Overpass Regular"/>
          <w:b/>
          <w:bCs/>
          <w:sz w:val="22"/>
          <w:szCs w:val="22"/>
          <w:lang w:val="it-IT"/>
        </w:rPr>
        <w:t>a</w:t>
      </w:r>
      <w:r w:rsidRPr="003463CF">
        <w:rPr>
          <w:rFonts w:ascii="Overpass Regular" w:hAnsi="Overpass Regular"/>
          <w:b/>
          <w:bCs/>
          <w:sz w:val="22"/>
          <w:szCs w:val="22"/>
          <w:lang w:val="it-IT"/>
        </w:rPr>
        <w:t xml:space="preserve"> a Hethel</w:t>
      </w:r>
    </w:p>
    <w:p w14:paraId="0990EF75" w14:textId="523EC062" w:rsidR="00A315CC" w:rsidRDefault="00000000">
      <w:pPr>
        <w:pStyle w:val="paragraph"/>
        <w:jc w:val="both"/>
        <w:rPr>
          <w:rFonts w:ascii="Overpass Regular" w:eastAsia="Overpass Regular" w:hAnsi="Overpass Regular" w:cs="Overpass Regular"/>
          <w:sz w:val="22"/>
          <w:szCs w:val="22"/>
          <w:lang w:val="it-IT"/>
        </w:rPr>
      </w:pPr>
      <w:r>
        <w:rPr>
          <w:rFonts w:ascii="Overpass Regular" w:hAnsi="Overpass Regular"/>
          <w:sz w:val="22"/>
          <w:szCs w:val="22"/>
          <w:lang w:val="it-IT"/>
        </w:rPr>
        <w:t xml:space="preserve">La gamma Emira è prodotta </w:t>
      </w:r>
      <w:r w:rsidR="003463CF">
        <w:rPr>
          <w:rFonts w:ascii="Overpass Regular" w:hAnsi="Overpass Regular"/>
          <w:sz w:val="22"/>
          <w:szCs w:val="22"/>
          <w:lang w:val="it-IT"/>
        </w:rPr>
        <w:t>a Hethel</w:t>
      </w:r>
      <w:r w:rsidR="003463CF">
        <w:rPr>
          <w:rFonts w:ascii="Overpass Regular" w:hAnsi="Overpass Regular"/>
          <w:sz w:val="22"/>
          <w:szCs w:val="22"/>
          <w:lang w:val="it-IT"/>
        </w:rPr>
        <w:t xml:space="preserve"> </w:t>
      </w:r>
      <w:r>
        <w:rPr>
          <w:rFonts w:ascii="Overpass Regular" w:hAnsi="Overpass Regular"/>
          <w:sz w:val="22"/>
          <w:szCs w:val="22"/>
          <w:lang w:val="it-IT"/>
        </w:rPr>
        <w:t xml:space="preserve">nello stabilimento </w:t>
      </w:r>
      <w:r w:rsidR="003463CF">
        <w:rPr>
          <w:rFonts w:ascii="Overpass Regular" w:hAnsi="Overpass Regular"/>
          <w:sz w:val="22"/>
          <w:szCs w:val="22"/>
          <w:lang w:val="it-IT"/>
        </w:rPr>
        <w:t>inglese</w:t>
      </w:r>
      <w:r>
        <w:rPr>
          <w:rFonts w:ascii="Overpass Regular" w:hAnsi="Overpass Regular"/>
          <w:sz w:val="22"/>
          <w:szCs w:val="22"/>
          <w:lang w:val="it-IT"/>
        </w:rPr>
        <w:t xml:space="preserve"> di Lotus</w:t>
      </w:r>
      <w:r w:rsidR="003463CF">
        <w:rPr>
          <w:rFonts w:ascii="Overpass Regular" w:hAnsi="Overpass Regular"/>
          <w:sz w:val="22"/>
          <w:szCs w:val="22"/>
          <w:lang w:val="it-IT"/>
        </w:rPr>
        <w:t xml:space="preserve"> </w:t>
      </w:r>
      <w:r>
        <w:rPr>
          <w:rFonts w:ascii="Overpass Regular" w:hAnsi="Overpass Regular"/>
          <w:sz w:val="22"/>
          <w:szCs w:val="22"/>
          <w:u w:color="FF0000"/>
          <w:lang w:val="it-IT"/>
        </w:rPr>
        <w:t xml:space="preserve">secondo una tradizione iniziata </w:t>
      </w:r>
      <w:r>
        <w:rPr>
          <w:rFonts w:ascii="Overpass Regular" w:hAnsi="Overpass Regular"/>
          <w:sz w:val="22"/>
          <w:szCs w:val="22"/>
          <w:lang w:val="it-IT"/>
        </w:rPr>
        <w:t xml:space="preserve">nel 1966. </w:t>
      </w:r>
      <w:r w:rsidR="00926960">
        <w:rPr>
          <w:rFonts w:ascii="Overpass Regular" w:hAnsi="Overpass Regular"/>
          <w:sz w:val="22"/>
          <w:szCs w:val="22"/>
          <w:lang w:val="it-IT"/>
        </w:rPr>
        <w:t xml:space="preserve">Con </w:t>
      </w:r>
      <w:r>
        <w:rPr>
          <w:rFonts w:ascii="Overpass Regular" w:hAnsi="Overpass Regular"/>
          <w:sz w:val="22"/>
          <w:szCs w:val="22"/>
          <w:lang w:val="it-IT"/>
        </w:rPr>
        <w:t xml:space="preserve">un investimento di oltre 100 milioni di sterline, la produzione avviene </w:t>
      </w:r>
      <w:r w:rsidR="00926960">
        <w:rPr>
          <w:rFonts w:ascii="Overpass Regular" w:hAnsi="Overpass Regular"/>
          <w:sz w:val="22"/>
          <w:szCs w:val="22"/>
          <w:lang w:val="it-IT"/>
        </w:rPr>
        <w:t xml:space="preserve">oggi </w:t>
      </w:r>
      <w:r>
        <w:rPr>
          <w:rFonts w:ascii="Overpass Regular" w:hAnsi="Overpass Regular"/>
          <w:sz w:val="22"/>
          <w:szCs w:val="22"/>
          <w:lang w:val="it-IT"/>
        </w:rPr>
        <w:t xml:space="preserve">in un impianto all'avanguardia </w:t>
      </w:r>
      <w:r w:rsidR="006D379C">
        <w:rPr>
          <w:rFonts w:ascii="Overpass Regular" w:hAnsi="Overpass Regular"/>
          <w:sz w:val="22"/>
          <w:szCs w:val="22"/>
          <w:lang w:val="it-IT"/>
        </w:rPr>
        <w:t>da cui</w:t>
      </w:r>
      <w:r>
        <w:rPr>
          <w:rFonts w:ascii="Overpass Regular" w:hAnsi="Overpass Regular"/>
          <w:sz w:val="22"/>
          <w:szCs w:val="22"/>
          <w:lang w:val="it-IT"/>
        </w:rPr>
        <w:t xml:space="preserve"> recentemente è uscita la 10.000esima Emira</w:t>
      </w:r>
      <w:r w:rsidR="006D379C">
        <w:rPr>
          <w:rFonts w:ascii="Overpass Regular" w:hAnsi="Overpass Regular"/>
          <w:sz w:val="22"/>
          <w:szCs w:val="22"/>
          <w:lang w:val="it-IT"/>
        </w:rPr>
        <w:t>. U</w:t>
      </w:r>
      <w:r>
        <w:rPr>
          <w:rFonts w:ascii="Overpass Regular" w:hAnsi="Overpass Regular"/>
          <w:sz w:val="22"/>
          <w:szCs w:val="22"/>
          <w:lang w:val="it-IT"/>
        </w:rPr>
        <w:t>n risultato significativo in termini di volum</w:t>
      </w:r>
      <w:r w:rsidR="006D379C">
        <w:rPr>
          <w:rFonts w:ascii="Overpass Regular" w:hAnsi="Overpass Regular"/>
          <w:sz w:val="22"/>
          <w:szCs w:val="22"/>
          <w:lang w:val="it-IT"/>
        </w:rPr>
        <w:t xml:space="preserve">i </w:t>
      </w:r>
      <w:r w:rsidR="00F32156">
        <w:rPr>
          <w:rFonts w:ascii="Overpass Regular" w:hAnsi="Overpass Regular"/>
          <w:sz w:val="22"/>
          <w:szCs w:val="22"/>
          <w:lang w:val="it-IT"/>
        </w:rPr>
        <w:t>per Lotus</w:t>
      </w:r>
      <w:r>
        <w:rPr>
          <w:rFonts w:ascii="Overpass Regular" w:hAnsi="Overpass Regular"/>
          <w:sz w:val="22"/>
          <w:szCs w:val="22"/>
          <w:lang w:val="it-IT"/>
        </w:rPr>
        <w:t xml:space="preserve"> rappresenta</w:t>
      </w:r>
      <w:r w:rsidR="00F32156">
        <w:rPr>
          <w:rFonts w:ascii="Overpass Regular" w:hAnsi="Overpass Regular"/>
          <w:sz w:val="22"/>
          <w:szCs w:val="22"/>
          <w:lang w:val="it-IT"/>
        </w:rPr>
        <w:t xml:space="preserve">ndo </w:t>
      </w:r>
      <w:r w:rsidR="00BB17AB">
        <w:rPr>
          <w:rFonts w:ascii="Overpass Regular" w:hAnsi="Overpass Regular"/>
          <w:sz w:val="22"/>
          <w:szCs w:val="22"/>
          <w:lang w:val="it-IT"/>
        </w:rPr>
        <w:t>un record</w:t>
      </w:r>
      <w:r w:rsidR="001F5993">
        <w:rPr>
          <w:rFonts w:ascii="Overpass Regular" w:hAnsi="Overpass Regular"/>
          <w:sz w:val="22"/>
          <w:szCs w:val="22"/>
          <w:lang w:val="it-IT"/>
        </w:rPr>
        <w:t xml:space="preserve">: sono infatti state vendute </w:t>
      </w:r>
      <w:r w:rsidR="00624886">
        <w:rPr>
          <w:rFonts w:ascii="Overpass Regular" w:hAnsi="Overpass Regular"/>
          <w:sz w:val="22"/>
          <w:szCs w:val="22"/>
          <w:lang w:val="it-IT"/>
        </w:rPr>
        <w:t>piú Emira rispetto a Esprit,</w:t>
      </w:r>
      <w:r w:rsidR="00C93849">
        <w:rPr>
          <w:rFonts w:ascii="Overpass Regular" w:hAnsi="Overpass Regular"/>
          <w:sz w:val="22"/>
          <w:szCs w:val="22"/>
          <w:lang w:val="it-IT"/>
        </w:rPr>
        <w:t xml:space="preserve"> vettura quest’ultima prodotta per quasi tre decenni</w:t>
      </w:r>
      <w:r>
        <w:rPr>
          <w:rFonts w:ascii="Overpass Regular" w:hAnsi="Overpass Regular"/>
          <w:sz w:val="22"/>
          <w:szCs w:val="22"/>
          <w:lang w:val="it-IT"/>
        </w:rPr>
        <w:t xml:space="preserve">. </w:t>
      </w:r>
      <w:r w:rsidR="00C93849">
        <w:rPr>
          <w:rFonts w:ascii="Overpass Regular" w:hAnsi="Overpass Regular"/>
          <w:sz w:val="22"/>
          <w:szCs w:val="22"/>
          <w:lang w:val="it-IT"/>
        </w:rPr>
        <w:t>Numeri record</w:t>
      </w:r>
      <w:r w:rsidR="001244DA">
        <w:rPr>
          <w:rFonts w:ascii="Overpass Regular" w:hAnsi="Overpass Regular"/>
          <w:sz w:val="22"/>
          <w:szCs w:val="22"/>
          <w:lang w:val="it-IT"/>
        </w:rPr>
        <w:t xml:space="preserve"> anche in termini di produzione annua:</w:t>
      </w:r>
      <w:r>
        <w:rPr>
          <w:rFonts w:ascii="Overpass Regular" w:hAnsi="Overpass Regular"/>
          <w:sz w:val="22"/>
          <w:szCs w:val="22"/>
          <w:lang w:val="it-IT"/>
        </w:rPr>
        <w:t xml:space="preserve"> a Hethel vengono prodotte circa 5.000 auto all'anno, rispetto alle 1.500 unità di dieci anni fa. Emira è "Made in Hethel", supportata da nuovi processi e tecnologie che migliorano l'efficienza e la qualità costruttiva:</w:t>
      </w:r>
      <w:r>
        <w:rPr>
          <w:rFonts w:ascii="Overpass Regular" w:hAnsi="Overpass Regular"/>
          <w:color w:val="FF0000"/>
          <w:sz w:val="22"/>
          <w:szCs w:val="22"/>
          <w:u w:color="FF0000"/>
          <w:lang w:val="it-IT"/>
        </w:rPr>
        <w:t xml:space="preserve"> </w:t>
      </w:r>
      <w:r>
        <w:rPr>
          <w:rFonts w:ascii="Overpass Regular" w:hAnsi="Overpass Regular"/>
          <w:sz w:val="22"/>
          <w:szCs w:val="22"/>
          <w:u w:color="FF0000"/>
          <w:lang w:val="it-IT"/>
        </w:rPr>
        <w:t>il “meglio di entrambi i mondi”.</w:t>
      </w:r>
    </w:p>
    <w:p w14:paraId="0990EF76" w14:textId="6219E641" w:rsidR="00A315CC" w:rsidRDefault="00000000">
      <w:pPr>
        <w:pStyle w:val="paragraph"/>
        <w:jc w:val="both"/>
        <w:rPr>
          <w:rFonts w:ascii="Overpass Regular" w:eastAsia="Overpass Regular" w:hAnsi="Overpass Regular" w:cs="Overpass Regular"/>
          <w:sz w:val="22"/>
          <w:szCs w:val="22"/>
          <w:lang w:val="it-IT"/>
        </w:rPr>
      </w:pPr>
      <w:r>
        <w:rPr>
          <w:rFonts w:ascii="Overpass Regular" w:hAnsi="Overpass Regular"/>
          <w:sz w:val="22"/>
          <w:szCs w:val="22"/>
          <w:lang w:val="it-IT"/>
        </w:rPr>
        <w:t xml:space="preserve">"La Lotus Emira è l'auto </w:t>
      </w:r>
      <w:r>
        <w:rPr>
          <w:rFonts w:ascii="Overpass Regular" w:hAnsi="Overpass Regular"/>
          <w:sz w:val="22"/>
          <w:szCs w:val="22"/>
          <w:u w:color="FF0000"/>
          <w:lang w:val="it-IT"/>
        </w:rPr>
        <w:t>da strada</w:t>
      </w:r>
      <w:r>
        <w:rPr>
          <w:rFonts w:ascii="Overpass Regular" w:hAnsi="Overpass Regular"/>
          <w:sz w:val="22"/>
          <w:szCs w:val="22"/>
          <w:lang w:val="it-IT"/>
        </w:rPr>
        <w:t xml:space="preserve"> Lotus più completa che abbia mai varcato i cancelli della fabbrica di Hethel", afferma Matt Windle, Group VP &amp; Managing Director di Lotus Cars. “Splendidamente proporzionata con un design straordinario ispirato all'hypercar elettrica Evija, </w:t>
      </w:r>
      <w:r w:rsidR="00B930E8">
        <w:rPr>
          <w:rFonts w:ascii="Overpass Regular" w:hAnsi="Overpass Regular"/>
          <w:sz w:val="22"/>
          <w:szCs w:val="22"/>
          <w:lang w:val="it-IT"/>
        </w:rPr>
        <w:t>ne rappresenta la sintesi</w:t>
      </w:r>
      <w:r>
        <w:rPr>
          <w:rFonts w:ascii="Overpass Regular" w:hAnsi="Overpass Regular"/>
          <w:sz w:val="22"/>
          <w:szCs w:val="22"/>
          <w:lang w:val="it-IT"/>
        </w:rPr>
        <w:t xml:space="preserve"> perfett</w:t>
      </w:r>
      <w:r w:rsidR="00B930E8">
        <w:rPr>
          <w:rFonts w:ascii="Overpass Regular" w:hAnsi="Overpass Regular"/>
          <w:sz w:val="22"/>
          <w:szCs w:val="22"/>
          <w:lang w:val="it-IT"/>
        </w:rPr>
        <w:t>a</w:t>
      </w:r>
      <w:r>
        <w:rPr>
          <w:rFonts w:ascii="Overpass Regular" w:hAnsi="Overpass Regular"/>
          <w:sz w:val="22"/>
          <w:szCs w:val="22"/>
          <w:lang w:val="it-IT"/>
        </w:rPr>
        <w:t xml:space="preserve">. Emira è una supercar junior con tutte e le caratteristiche </w:t>
      </w:r>
      <w:r>
        <w:rPr>
          <w:rFonts w:ascii="Overpass Regular" w:hAnsi="Overpass Regular"/>
          <w:sz w:val="22"/>
          <w:szCs w:val="22"/>
          <w:u w:color="FF0000"/>
          <w:lang w:val="it-IT"/>
        </w:rPr>
        <w:t>da capogiro</w:t>
      </w:r>
      <w:r>
        <w:rPr>
          <w:rFonts w:ascii="Overpass Regular" w:hAnsi="Overpass Regular"/>
          <w:color w:val="FF0000"/>
          <w:sz w:val="22"/>
          <w:szCs w:val="22"/>
          <w:u w:color="FF0000"/>
          <w:lang w:val="it-IT"/>
        </w:rPr>
        <w:t xml:space="preserve"> </w:t>
      </w:r>
      <w:r>
        <w:rPr>
          <w:rFonts w:ascii="Overpass Regular" w:hAnsi="Overpass Regular"/>
          <w:sz w:val="22"/>
          <w:szCs w:val="22"/>
          <w:lang w:val="it-IT"/>
        </w:rPr>
        <w:t xml:space="preserve">delle più grandi vetture targate Lotus, ma allo stesso tempo è un'auto sportiva per tutti i giorni che offre comfort e funzionalità, ricca delle più recenti tecnologie richieste </w:t>
      </w:r>
      <w:r w:rsidR="00CF73B6">
        <w:rPr>
          <w:rFonts w:ascii="Overpass Regular" w:hAnsi="Overpass Regular"/>
          <w:sz w:val="22"/>
          <w:szCs w:val="22"/>
          <w:lang w:val="it-IT"/>
        </w:rPr>
        <w:t>dalla clientela</w:t>
      </w:r>
      <w:r>
        <w:rPr>
          <w:rFonts w:ascii="Overpass Regular" w:hAnsi="Overpass Regular"/>
          <w:sz w:val="22"/>
          <w:szCs w:val="22"/>
          <w:lang w:val="it-IT"/>
        </w:rPr>
        <w:t xml:space="preserve"> più esigente".</w:t>
      </w:r>
    </w:p>
    <w:p w14:paraId="0990EF77" w14:textId="77777777" w:rsidR="00A315CC" w:rsidRDefault="00000000">
      <w:pPr>
        <w:pStyle w:val="paragraph"/>
        <w:jc w:val="both"/>
        <w:rPr>
          <w:rFonts w:ascii="Overpass Regular" w:eastAsia="Overpass Regular" w:hAnsi="Overpass Regular" w:cs="Overpass Regular"/>
          <w:sz w:val="22"/>
          <w:szCs w:val="22"/>
          <w:lang w:val="it-IT"/>
        </w:rPr>
      </w:pPr>
      <w:r>
        <w:rPr>
          <w:rFonts w:ascii="Overpass Regular" w:hAnsi="Overpass Regular"/>
          <w:sz w:val="22"/>
          <w:szCs w:val="22"/>
          <w:lang w:val="it-IT"/>
        </w:rPr>
        <w:t xml:space="preserve">Maggiori informazioni sulla rinnovata gamma Lotus Emira sono disponibili all' </w:t>
      </w:r>
      <w:hyperlink r:id="rId7" w:history="1">
        <w:r>
          <w:rPr>
            <w:rStyle w:val="Hyperlink0"/>
            <w:rFonts w:ascii="Overpass Regular" w:hAnsi="Overpass Regular"/>
            <w:sz w:val="22"/>
            <w:szCs w:val="22"/>
            <w:lang w:val="it-IT"/>
          </w:rPr>
          <w:t>indirizzo www.lotuscars.com</w:t>
        </w:r>
      </w:hyperlink>
      <w:r>
        <w:rPr>
          <w:rFonts w:ascii="Overpass Regular" w:hAnsi="Overpass Regular"/>
          <w:sz w:val="22"/>
          <w:szCs w:val="22"/>
          <w:lang w:val="it-IT"/>
        </w:rPr>
        <w:t xml:space="preserve">. </w:t>
      </w:r>
    </w:p>
    <w:p w14:paraId="0990EF78" w14:textId="77777777" w:rsidR="00A315CC" w:rsidRDefault="00000000">
      <w:pPr>
        <w:pStyle w:val="paragraph"/>
        <w:jc w:val="both"/>
        <w:rPr>
          <w:rFonts w:ascii="Overpass Regular" w:eastAsia="Overpass Regular" w:hAnsi="Overpass Regular" w:cs="Overpass Regular"/>
          <w:sz w:val="22"/>
          <w:szCs w:val="22"/>
          <w:lang w:val="it-IT"/>
        </w:rPr>
      </w:pPr>
      <w:r>
        <w:rPr>
          <w:rFonts w:ascii="Overpass Regular" w:hAnsi="Overpass Regular"/>
          <w:sz w:val="22"/>
          <w:szCs w:val="22"/>
          <w:lang w:val="it-IT"/>
        </w:rPr>
        <w:t xml:space="preserve">Ulteriori informazioni sulla Lotus Emira sono disponibili anche sul </w:t>
      </w:r>
      <w:hyperlink r:id="rId8" w:history="1">
        <w:r>
          <w:rPr>
            <w:rStyle w:val="Hyperlink0"/>
            <w:rFonts w:ascii="Overpass Regular" w:hAnsi="Overpass Regular"/>
            <w:sz w:val="22"/>
            <w:szCs w:val="22"/>
            <w:lang w:val="it-IT"/>
          </w:rPr>
          <w:t>sito di Lotus Media</w:t>
        </w:r>
      </w:hyperlink>
      <w:r>
        <w:rPr>
          <w:rFonts w:ascii="Overpass Regular" w:hAnsi="Overpass Regular"/>
          <w:sz w:val="22"/>
          <w:szCs w:val="22"/>
          <w:lang w:val="it-IT"/>
        </w:rPr>
        <w:t>.</w:t>
      </w:r>
    </w:p>
    <w:p w14:paraId="0990EF79" w14:textId="77777777" w:rsidR="00A315CC" w:rsidRDefault="00A315CC">
      <w:pPr>
        <w:pStyle w:val="paragraph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0990EF7A" w14:textId="77777777" w:rsidR="00A315CC" w:rsidRPr="00CF73B6" w:rsidRDefault="00000000">
      <w:pPr>
        <w:spacing w:before="100" w:after="100" w:line="240" w:lineRule="auto"/>
        <w:rPr>
          <w:rFonts w:ascii="Overpass Regular" w:eastAsia="Overpass Regular" w:hAnsi="Overpass Regular" w:cs="Overpass Regular"/>
          <w:sz w:val="20"/>
          <w:szCs w:val="20"/>
          <w:lang w:val="it-IT"/>
        </w:rPr>
      </w:pPr>
      <w:r w:rsidRPr="00CF73B6">
        <w:rPr>
          <w:rFonts w:ascii="Overpass Regular" w:hAnsi="Overpass Regular"/>
          <w:sz w:val="18"/>
          <w:szCs w:val="18"/>
          <w:lang w:val="it-IT"/>
        </w:rPr>
        <w:t>* Emira Turbo SE: CO2 208 g/km, consumo 9.192 l/100km; Emira V6: emissioni di CO2 258 g/km consumo di carburante 11.311 l/100km</w:t>
      </w:r>
    </w:p>
    <w:p w14:paraId="0990EF83" w14:textId="77777777" w:rsidR="00A315CC" w:rsidRDefault="00000000">
      <w:pPr>
        <w:spacing w:after="0" w:line="240" w:lineRule="auto"/>
        <w:rPr>
          <w:b/>
          <w:bCs/>
          <w:sz w:val="18"/>
          <w:szCs w:val="18"/>
          <w:lang w:val="it-IT"/>
        </w:rPr>
      </w:pPr>
      <w:r>
        <w:rPr>
          <w:b/>
          <w:bCs/>
          <w:sz w:val="18"/>
          <w:szCs w:val="18"/>
          <w:lang w:val="it-IT"/>
        </w:rPr>
        <w:t>Per ulteriori informazioni, contattare:</w:t>
      </w:r>
    </w:p>
    <w:p w14:paraId="0990EF84" w14:textId="77777777" w:rsidR="00A315CC" w:rsidRDefault="00A315CC">
      <w:pPr>
        <w:spacing w:after="0" w:line="240" w:lineRule="auto"/>
        <w:rPr>
          <w:b/>
          <w:bCs/>
          <w:sz w:val="18"/>
          <w:szCs w:val="18"/>
          <w:lang w:val="it-IT"/>
        </w:rPr>
      </w:pPr>
    </w:p>
    <w:p w14:paraId="0990EF85" w14:textId="77777777" w:rsidR="00A315CC" w:rsidRDefault="00000000">
      <w:pPr>
        <w:spacing w:after="0" w:line="240" w:lineRule="auto"/>
        <w:rPr>
          <w:b/>
          <w:bCs/>
          <w:sz w:val="18"/>
          <w:szCs w:val="18"/>
          <w:lang w:val="it-IT"/>
        </w:rPr>
      </w:pPr>
      <w:r>
        <w:rPr>
          <w:b/>
          <w:bCs/>
          <w:sz w:val="18"/>
          <w:szCs w:val="18"/>
          <w:lang w:val="it-IT"/>
        </w:rPr>
        <w:t xml:space="preserve">Giansimone Graziosi  </w:t>
      </w:r>
      <w:r>
        <w:rPr>
          <w:sz w:val="18"/>
          <w:szCs w:val="18"/>
          <w:lang w:val="it-IT"/>
        </w:rPr>
        <w:t xml:space="preserve">- Marketing &amp; Communication Manager South Europe </w:t>
      </w:r>
      <w:r>
        <w:rPr>
          <w:sz w:val="18"/>
          <w:szCs w:val="18"/>
          <w:lang w:val="it-IT"/>
        </w:rPr>
        <w:br/>
        <w:t>giansimone.graziosi@eu.lotuscars.com +39 345 8671190</w:t>
      </w:r>
      <w:r>
        <w:rPr>
          <w:sz w:val="18"/>
          <w:szCs w:val="18"/>
          <w:lang w:val="it-IT"/>
        </w:rPr>
        <w:br/>
      </w:r>
    </w:p>
    <w:p w14:paraId="0990EF86" w14:textId="77777777" w:rsidR="00A315CC" w:rsidRDefault="00A315CC">
      <w:pPr>
        <w:spacing w:after="0" w:line="240" w:lineRule="auto"/>
        <w:rPr>
          <w:b/>
          <w:bCs/>
          <w:sz w:val="18"/>
          <w:szCs w:val="18"/>
          <w:lang w:val="it-IT"/>
        </w:rPr>
      </w:pPr>
    </w:p>
    <w:p w14:paraId="0990EF87" w14:textId="77777777" w:rsidR="00A315CC" w:rsidRDefault="00000000">
      <w:pPr>
        <w:rPr>
          <w:b/>
          <w:bCs/>
          <w:sz w:val="18"/>
          <w:szCs w:val="18"/>
          <w:lang w:val="it-IT"/>
        </w:rPr>
      </w:pPr>
      <w:r>
        <w:rPr>
          <w:b/>
          <w:bCs/>
          <w:sz w:val="18"/>
          <w:szCs w:val="18"/>
          <w:lang w:val="it-IT"/>
        </w:rPr>
        <w:t xml:space="preserve">Informazioni su Lotus </w:t>
      </w:r>
    </w:p>
    <w:p w14:paraId="0990EF88" w14:textId="77777777" w:rsidR="00A315CC" w:rsidRDefault="00000000">
      <w:pPr>
        <w:spacing w:after="0" w:line="24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Lotus è un marchio globale costruito su solide fondamenta e una ricca storia. Sin dalla sua nascita nel 1948, Lotus è stata pioniera dell’innovazione automobilistica, introducendo tecnologie e design all’avanguardia per soddisfare la sua visione senza compromessi di come un’auto dovrebbe essere. Il gruppo Lotus è composto da un’azienda di auto sportive ad alte prestazioni, Lotus Cars, e da un fornitore di mobilità di lusso completamente elettrica, Lotus Technology. Insieme, stiamo definendo un nuovo standard per l’eccellenza automobilistica.</w:t>
      </w:r>
    </w:p>
    <w:p w14:paraId="0990EF89" w14:textId="77777777" w:rsidR="00A315CC" w:rsidRDefault="00A315CC">
      <w:pPr>
        <w:spacing w:after="0" w:line="240" w:lineRule="auto"/>
        <w:jc w:val="both"/>
        <w:rPr>
          <w:sz w:val="18"/>
          <w:szCs w:val="18"/>
          <w:lang w:val="it-IT"/>
        </w:rPr>
      </w:pPr>
    </w:p>
    <w:p w14:paraId="0990EF8A" w14:textId="77777777" w:rsidR="00A315CC" w:rsidRDefault="00000000">
      <w:pPr>
        <w:spacing w:after="0" w:line="24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Il Lotus Media Site contiene notizie, immagini, filmati, specifiche tecniche e dettagli completi sui modelli attuali, nonché sulle auto storiche e sulla tecnologia ingegneristica.</w:t>
      </w:r>
    </w:p>
    <w:p w14:paraId="0990EF8D" w14:textId="20604A63" w:rsidR="00A315CC" w:rsidRPr="008A3C2D" w:rsidRDefault="00000000">
      <w:pPr>
        <w:spacing w:after="0" w:line="240" w:lineRule="auto"/>
        <w:rPr>
          <w:lang w:val="it-IT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0990EF90" wp14:editId="0990EF91">
            <wp:simplePos x="0" y="0"/>
            <wp:positionH relativeFrom="column">
              <wp:posOffset>3341370</wp:posOffset>
            </wp:positionH>
            <wp:positionV relativeFrom="line">
              <wp:posOffset>135254</wp:posOffset>
            </wp:positionV>
            <wp:extent cx="223521" cy="207010"/>
            <wp:effectExtent l="0" t="0" r="0" b="0"/>
            <wp:wrapNone/>
            <wp:docPr id="1073741831" name="officeArt object" descr="Picture 2059350961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icture 2059350961" descr="Picture 2059350961">
                      <a:hlinkClick r:id="rId9"/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1" cy="2070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drawing>
          <wp:anchor distT="0" distB="0" distL="0" distR="0" simplePos="0" relativeHeight="251663360" behindDoc="0" locked="0" layoutInCell="1" allowOverlap="1" wp14:anchorId="0990EF92" wp14:editId="0990EF93">
            <wp:simplePos x="0" y="0"/>
            <wp:positionH relativeFrom="column">
              <wp:posOffset>4189729</wp:posOffset>
            </wp:positionH>
            <wp:positionV relativeFrom="line">
              <wp:posOffset>97154</wp:posOffset>
            </wp:positionV>
            <wp:extent cx="274321" cy="274321"/>
            <wp:effectExtent l="0" t="0" r="0" b="0"/>
            <wp:wrapNone/>
            <wp:docPr id="1073741832" name="officeArt object" descr="Immagine con nero, oscurità&#10;&#10;Descrizione generata automaticamente">
              <a:hlinkClick xmlns:a="http://schemas.openxmlformats.org/drawingml/2006/main" r:id="rId11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magine con nero, oscuritàDescrizione generata automaticamente" descr="Immagine con nero, oscuritàDescrizione generata automaticamente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1" cy="27432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drawing>
          <wp:anchor distT="0" distB="0" distL="0" distR="0" simplePos="0" relativeHeight="251662336" behindDoc="0" locked="0" layoutInCell="1" allowOverlap="1" wp14:anchorId="0990EF94" wp14:editId="0990EF95">
            <wp:simplePos x="0" y="0"/>
            <wp:positionH relativeFrom="column">
              <wp:posOffset>3755390</wp:posOffset>
            </wp:positionH>
            <wp:positionV relativeFrom="line">
              <wp:posOffset>97154</wp:posOffset>
            </wp:positionV>
            <wp:extent cx="274321" cy="274321"/>
            <wp:effectExtent l="0" t="0" r="0" b="0"/>
            <wp:wrapNone/>
            <wp:docPr id="1073741833" name="officeArt object" descr="Immagine con nero, oscurità&#10;&#10;Descrizione generata automaticamente">
              <a:hlinkClick xmlns:a="http://schemas.openxmlformats.org/drawingml/2006/main" r:id="rId13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magine con nero, oscuritàDescrizione generata automaticamente" descr="Immagine con nero, oscuritàDescrizione generata automaticamente">
                      <a:hlinkClick r:id="rId13"/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1" cy="27432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drawing>
          <wp:anchor distT="0" distB="0" distL="0" distR="0" simplePos="0" relativeHeight="251661312" behindDoc="0" locked="0" layoutInCell="1" allowOverlap="1" wp14:anchorId="0990EF96" wp14:editId="0990EF97">
            <wp:simplePos x="0" y="0"/>
            <wp:positionH relativeFrom="column">
              <wp:posOffset>2879090</wp:posOffset>
            </wp:positionH>
            <wp:positionV relativeFrom="line">
              <wp:posOffset>97154</wp:posOffset>
            </wp:positionV>
            <wp:extent cx="274321" cy="274321"/>
            <wp:effectExtent l="0" t="0" r="0" b="0"/>
            <wp:wrapNone/>
            <wp:docPr id="1073741834" name="officeArt object" descr="Immagine con nero, oscurità&#10;&#10;Descrizione generata automaticamente">
              <a:hlinkClick xmlns:a="http://schemas.openxmlformats.org/drawingml/2006/main" r:id="rId1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magine con nero, oscuritàDescrizione generata automaticamente" descr="Immagine con nero, oscuritàDescrizione generata automaticamente">
                      <a:hlinkClick r:id="rId15"/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321" cy="27432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drawing>
          <wp:anchor distT="0" distB="0" distL="0" distR="0" simplePos="0" relativeHeight="251660288" behindDoc="0" locked="0" layoutInCell="1" allowOverlap="1" wp14:anchorId="0990EF98" wp14:editId="0990EF99">
            <wp:simplePos x="0" y="0"/>
            <wp:positionH relativeFrom="column">
              <wp:posOffset>2452370</wp:posOffset>
            </wp:positionH>
            <wp:positionV relativeFrom="line">
              <wp:posOffset>97154</wp:posOffset>
            </wp:positionV>
            <wp:extent cx="274321" cy="274321"/>
            <wp:effectExtent l="0" t="0" r="0" b="0"/>
            <wp:wrapNone/>
            <wp:docPr id="1073741835" name="officeArt object" descr="Immagine con nero, oscurità&#10;&#10;Descrizione generata automaticamente">
              <a:hlinkClick xmlns:a="http://schemas.openxmlformats.org/drawingml/2006/main" r:id="rId1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magine con nero, oscuritàDescrizione generata automaticamente" descr="Immagine con nero, oscuritàDescrizione generata automaticamente">
                      <a:hlinkClick r:id="rId17"/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321" cy="27432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18"/>
          <w:szCs w:val="18"/>
          <w:lang w:val="it-IT"/>
        </w:rPr>
        <w:t>Per le auto Lotus sui social media, segui:</w:t>
      </w:r>
    </w:p>
    <w:sectPr w:rsidR="00A315CC" w:rsidRPr="008A3C2D">
      <w:headerReference w:type="default" r:id="rId19"/>
      <w:footerReference w:type="default" r:id="rId20"/>
      <w:headerReference w:type="first" r:id="rId21"/>
      <w:footerReference w:type="first" r:id="rId22"/>
      <w:pgSz w:w="11900" w:h="16840"/>
      <w:pgMar w:top="1134" w:right="851" w:bottom="993" w:left="851" w:header="454" w:footer="9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2F53" w14:textId="77777777" w:rsidR="009B0235" w:rsidRDefault="009B0235">
      <w:pPr>
        <w:spacing w:after="0" w:line="240" w:lineRule="auto"/>
      </w:pPr>
      <w:r>
        <w:separator/>
      </w:r>
    </w:p>
  </w:endnote>
  <w:endnote w:type="continuationSeparator" w:id="0">
    <w:p w14:paraId="6B1A0EB8" w14:textId="77777777" w:rsidR="009B0235" w:rsidRDefault="009B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Overpass Regular">
    <w:panose1 w:val="00000000000000000000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EF9B" w14:textId="77777777" w:rsidR="00A315CC" w:rsidRDefault="00000000">
    <w:pPr>
      <w:pStyle w:val="Header"/>
      <w:jc w:val="right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EFA0" w14:textId="77777777" w:rsidR="00A315CC" w:rsidRDefault="00000000">
    <w:pPr>
      <w:pStyle w:val="Header"/>
      <w:jc w:val="righ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A58EB" w14:textId="77777777" w:rsidR="009B0235" w:rsidRDefault="009B0235">
      <w:pPr>
        <w:spacing w:after="0" w:line="240" w:lineRule="auto"/>
      </w:pPr>
      <w:r>
        <w:separator/>
      </w:r>
    </w:p>
  </w:footnote>
  <w:footnote w:type="continuationSeparator" w:id="0">
    <w:p w14:paraId="622C222C" w14:textId="77777777" w:rsidR="009B0235" w:rsidRDefault="009B0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EF9A" w14:textId="77777777" w:rsidR="00A315CC" w:rsidRDefault="00000000">
    <w:pPr>
      <w:pStyle w:val="Head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5680" behindDoc="1" locked="0" layoutInCell="1" allowOverlap="1" wp14:anchorId="0990EFA1" wp14:editId="0990EFA2">
              <wp:simplePos x="0" y="0"/>
              <wp:positionH relativeFrom="page">
                <wp:posOffset>7407909</wp:posOffset>
              </wp:positionH>
              <wp:positionV relativeFrom="page">
                <wp:posOffset>634</wp:posOffset>
              </wp:positionV>
              <wp:extent cx="152400" cy="10692001"/>
              <wp:effectExtent l="0" t="0" r="0" b="0"/>
              <wp:wrapNone/>
              <wp:docPr id="1073741825" name="officeArt object" descr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1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7" style="visibility:visible;position:absolute;margin-left:583.3pt;margin-top:0.0pt;width:12.0pt;height:841.9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2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EF9C" w14:textId="77777777" w:rsidR="00A315CC" w:rsidRDefault="00000000">
    <w:pPr>
      <w:pStyle w:val="Head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6704" behindDoc="1" locked="0" layoutInCell="1" allowOverlap="1" wp14:anchorId="0990EFA3" wp14:editId="0990EFA4">
              <wp:simplePos x="0" y="0"/>
              <wp:positionH relativeFrom="page">
                <wp:posOffset>372109</wp:posOffset>
              </wp:positionH>
              <wp:positionV relativeFrom="page">
                <wp:posOffset>357402</wp:posOffset>
              </wp:positionV>
              <wp:extent cx="679450" cy="679450"/>
              <wp:effectExtent l="0" t="0" r="0" b="0"/>
              <wp:wrapNone/>
              <wp:docPr id="1073741826" name="officeArt object" descr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oval id="_x0000_s1028" style="visibility:visible;position:absolute;margin-left:29.3pt;margin-top:28.1pt;width:53.5pt;height:53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0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oval>
          </w:pict>
        </mc:Fallback>
      </mc:AlternateContent>
    </w:r>
    <w:r>
      <w:rPr>
        <w:noProof/>
      </w:rPr>
      <w:drawing>
        <wp:anchor distT="152400" distB="152400" distL="152400" distR="152400" simplePos="0" relativeHeight="251657728" behindDoc="1" locked="0" layoutInCell="1" allowOverlap="1" wp14:anchorId="0990EFA5" wp14:editId="0990EFA6">
          <wp:simplePos x="0" y="0"/>
          <wp:positionH relativeFrom="page">
            <wp:posOffset>-7087</wp:posOffset>
          </wp:positionH>
          <wp:positionV relativeFrom="page">
            <wp:posOffset>-48437</wp:posOffset>
          </wp:positionV>
          <wp:extent cx="1478280" cy="1176670"/>
          <wp:effectExtent l="0" t="0" r="0" b="0"/>
          <wp:wrapNone/>
          <wp:docPr id="1073741827" name="officeArt object" descr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5" descr="Picture 5"/>
                  <pic:cNvPicPr>
                    <a:picLocks noChangeAspect="1"/>
                  </pic:cNvPicPr>
                </pic:nvPicPr>
                <pic:blipFill>
                  <a:blip r:embed="rId1"/>
                  <a:srcRect b="20471"/>
                  <a:stretch>
                    <a:fillRect/>
                  </a:stretch>
                </pic:blipFill>
                <pic:spPr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752" behindDoc="1" locked="0" layoutInCell="1" allowOverlap="1" wp14:anchorId="0990EFA7" wp14:editId="0990EFA8">
              <wp:simplePos x="0" y="0"/>
              <wp:positionH relativeFrom="page">
                <wp:posOffset>1304925</wp:posOffset>
              </wp:positionH>
              <wp:positionV relativeFrom="page">
                <wp:posOffset>560652</wp:posOffset>
              </wp:positionV>
              <wp:extent cx="2411730" cy="330151"/>
              <wp:effectExtent l="0" t="0" r="0" b="0"/>
              <wp:wrapNone/>
              <wp:docPr id="1073741828" name="officeArt object" descr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33015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990EFAB" w14:textId="77777777" w:rsidR="00A315CC" w:rsidRDefault="00000000">
                          <w:r>
                            <w:rPr>
                              <w:spacing w:val="20"/>
                              <w:sz w:val="32"/>
                              <w:szCs w:val="32"/>
                            </w:rPr>
                            <w:t xml:space="preserve">INFORMAZIONI STAMPA </w:t>
                          </w:r>
                        </w:p>
                      </w:txbxContent>
                    </wps:txbx>
                    <wps:bodyPr wrap="square" lIns="0" tIns="0" rIns="0" bIns="0" numCol="1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0EFA7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2" style="position:absolute;margin-left:102.75pt;margin-top:44.15pt;width:189.9pt;height:26pt;z-index:-2516577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" filled="f" stroked="f" strokeweight="1pt">
              <v:stroke miterlimit="4"/>
              <v:textbox inset="0,0,0,0">
                <w:txbxContent>
                  <w:p w14:paraId="0990EFAB" w14:textId="77777777" w:rsidR="00A315CC" w:rsidRDefault="00000000">
                    <w:r>
                      <w:rPr>
                        <w:spacing w:val="20"/>
                        <w:sz w:val="32"/>
                        <w:szCs w:val="32"/>
                      </w:rPr>
                      <w:t xml:space="preserve">INFORMAZIONI STAMPA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776" behindDoc="1" locked="0" layoutInCell="1" allowOverlap="1" wp14:anchorId="0990EFA9" wp14:editId="0990EFAA">
              <wp:simplePos x="0" y="0"/>
              <wp:positionH relativeFrom="page">
                <wp:posOffset>7453630</wp:posOffset>
              </wp:positionH>
              <wp:positionV relativeFrom="page">
                <wp:posOffset>-35560</wp:posOffset>
              </wp:positionV>
              <wp:extent cx="108000" cy="10728001"/>
              <wp:effectExtent l="0" t="0" r="0" b="0"/>
              <wp:wrapNone/>
              <wp:docPr id="1073741829" name="officeArt object" descr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1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30" style="visibility:visible;position:absolute;margin-left:586.9pt;margin-top:-2.8pt;width:8.5pt;height:844.7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2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</w:p>
  <w:p w14:paraId="0990EF9D" w14:textId="77777777" w:rsidR="00A315CC" w:rsidRDefault="00A315CC">
    <w:pPr>
      <w:pStyle w:val="Header"/>
    </w:pPr>
  </w:p>
  <w:p w14:paraId="0990EF9E" w14:textId="77777777" w:rsidR="00A315CC" w:rsidRDefault="00A315CC">
    <w:pPr>
      <w:pStyle w:val="Header"/>
    </w:pPr>
  </w:p>
  <w:p w14:paraId="0990EF9F" w14:textId="77777777" w:rsidR="00A315CC" w:rsidRDefault="00A315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6390E"/>
    <w:multiLevelType w:val="hybridMultilevel"/>
    <w:tmpl w:val="2DD80908"/>
    <w:styleLink w:val="Stileimportato1"/>
    <w:lvl w:ilvl="0" w:tplc="D2C08B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0094B0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083EFC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74F7A6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D85196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760B10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06158E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A26E86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DA82BA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83A2B0F"/>
    <w:multiLevelType w:val="hybridMultilevel"/>
    <w:tmpl w:val="2DD80908"/>
    <w:numStyleLink w:val="Stileimportato1"/>
  </w:abstractNum>
  <w:num w:numId="1" w16cid:durableId="1846439820">
    <w:abstractNumId w:val="0"/>
  </w:num>
  <w:num w:numId="2" w16cid:durableId="1483692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CC"/>
    <w:rsid w:val="00102E8F"/>
    <w:rsid w:val="001229FF"/>
    <w:rsid w:val="001244DA"/>
    <w:rsid w:val="00177BA6"/>
    <w:rsid w:val="001829DA"/>
    <w:rsid w:val="001F5993"/>
    <w:rsid w:val="003463CF"/>
    <w:rsid w:val="00585303"/>
    <w:rsid w:val="00624886"/>
    <w:rsid w:val="0065446A"/>
    <w:rsid w:val="006C148A"/>
    <w:rsid w:val="006D379C"/>
    <w:rsid w:val="00716973"/>
    <w:rsid w:val="00742996"/>
    <w:rsid w:val="00796E94"/>
    <w:rsid w:val="007D55E3"/>
    <w:rsid w:val="008076EC"/>
    <w:rsid w:val="00853211"/>
    <w:rsid w:val="00874076"/>
    <w:rsid w:val="0089721F"/>
    <w:rsid w:val="008A3C2D"/>
    <w:rsid w:val="00926960"/>
    <w:rsid w:val="009415C6"/>
    <w:rsid w:val="009B0235"/>
    <w:rsid w:val="00A315CC"/>
    <w:rsid w:val="00B06F47"/>
    <w:rsid w:val="00B14861"/>
    <w:rsid w:val="00B930E8"/>
    <w:rsid w:val="00BB17AB"/>
    <w:rsid w:val="00BC4AAE"/>
    <w:rsid w:val="00C1099B"/>
    <w:rsid w:val="00C50890"/>
    <w:rsid w:val="00C57904"/>
    <w:rsid w:val="00C93849"/>
    <w:rsid w:val="00C962C7"/>
    <w:rsid w:val="00CF73B6"/>
    <w:rsid w:val="00D37155"/>
    <w:rsid w:val="00DC434C"/>
    <w:rsid w:val="00E11306"/>
    <w:rsid w:val="00EC0A1E"/>
    <w:rsid w:val="00ED7779"/>
    <w:rsid w:val="00F32156"/>
    <w:rsid w:val="00F55DD9"/>
    <w:rsid w:val="00F65E5D"/>
    <w:rsid w:val="00FA0E76"/>
    <w:rsid w:val="00FD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90EF5A"/>
  <w15:docId w15:val="{1BD62BEB-14E2-4144-A841-48682485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NL" w:eastAsia="en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</w:pPr>
    <w:rPr>
      <w:rFonts w:ascii="Calibri" w:hAnsi="Calibri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:lang w:val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lotuscars.com/en/" TargetMode="External"/><Relationship Id="rId13" Type="http://schemas.openxmlformats.org/officeDocument/2006/relationships/hyperlink" Target="https://www.youtube.com/grouplotus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lotuscars.com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facebook.com/lotuscars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group-lotu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lotuscars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lotuscars" TargetMode="Externa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Giansimone Graziosi</cp:lastModifiedBy>
  <cp:revision>44</cp:revision>
  <dcterms:created xsi:type="dcterms:W3CDTF">2025-02-26T08:07:00Z</dcterms:created>
  <dcterms:modified xsi:type="dcterms:W3CDTF">2025-02-26T08:59:00Z</dcterms:modified>
</cp:coreProperties>
</file>