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3322B" w14:textId="77777777" w:rsidR="00CF4640" w:rsidRDefault="00000000">
      <w:pPr>
        <w:spacing w:after="0"/>
        <w:ind w:leftChars="-100" w:left="-220" w:firstLineChars="100" w:firstLine="220"/>
        <w:jc w:val="center"/>
        <w:rPr>
          <w:rFonts w:ascii="Overpass" w:hAnsi="Overpass" w:cs="Overpass"/>
          <w:b/>
          <w:bCs/>
        </w:rPr>
      </w:pPr>
      <w:r>
        <w:rPr>
          <w:rFonts w:ascii="Overpass" w:hAnsi="Overpass" w:cs="Overpass"/>
          <w:b/>
          <w:bCs/>
          <w:lang w:val="en-US"/>
        </w:rPr>
        <w:t xml:space="preserve"> </w:t>
      </w:r>
      <w:r>
        <w:rPr>
          <w:rFonts w:ascii="Overpass" w:hAnsi="Overpass" w:cs="Overpass"/>
          <w:b/>
          <w:bCs/>
        </w:rPr>
        <w:t xml:space="preserve">Lotus Technology Reports Unaudited </w:t>
      </w:r>
      <w:r>
        <w:rPr>
          <w:rFonts w:ascii="Overpass" w:hAnsi="Overpass" w:cs="Overpass"/>
          <w:b/>
          <w:bCs/>
          <w:lang w:val="en-US"/>
        </w:rPr>
        <w:t>Second</w:t>
      </w:r>
      <w:r>
        <w:rPr>
          <w:rFonts w:ascii="Overpass" w:hAnsi="Overpass" w:cs="Overpass"/>
          <w:b/>
          <w:bCs/>
        </w:rPr>
        <w:t xml:space="preserve"> Quarter and </w:t>
      </w:r>
      <w:r>
        <w:rPr>
          <w:rFonts w:ascii="Overpass" w:hAnsi="Overpass" w:cs="Overpass" w:hint="eastAsia"/>
          <w:b/>
          <w:bCs/>
          <w:lang w:val="en-US"/>
        </w:rPr>
        <w:t xml:space="preserve">First </w:t>
      </w:r>
      <w:r>
        <w:rPr>
          <w:rFonts w:ascii="Overpass" w:hAnsi="Overpass" w:cs="Overpass"/>
          <w:b/>
          <w:bCs/>
          <w:lang w:val="en-US"/>
        </w:rPr>
        <w:t>Half</w:t>
      </w:r>
      <w:r>
        <w:rPr>
          <w:rFonts w:ascii="Overpass" w:hAnsi="Overpass" w:cs="Overpass"/>
          <w:b/>
          <w:bCs/>
        </w:rPr>
        <w:t xml:space="preserve"> 202</w:t>
      </w:r>
      <w:r>
        <w:rPr>
          <w:rFonts w:ascii="Overpass" w:hAnsi="Overpass" w:cs="Overpass"/>
          <w:b/>
          <w:bCs/>
          <w:lang w:val="en-US"/>
        </w:rPr>
        <w:t>4</w:t>
      </w:r>
      <w:r>
        <w:rPr>
          <w:rFonts w:ascii="Overpass" w:hAnsi="Overpass" w:cs="Overpass"/>
          <w:b/>
          <w:bCs/>
        </w:rPr>
        <w:t xml:space="preserve"> Financial Results</w:t>
      </w:r>
    </w:p>
    <w:p w14:paraId="2EB8839F" w14:textId="77777777" w:rsidR="00CF4640" w:rsidRDefault="00CF4640">
      <w:pPr>
        <w:spacing w:after="0"/>
        <w:ind w:leftChars="-100" w:left="-220" w:firstLineChars="100" w:firstLine="220"/>
        <w:jc w:val="center"/>
        <w:rPr>
          <w:rFonts w:ascii="Overpass" w:hAnsi="Overpass" w:cs="Overpass"/>
          <w:b/>
          <w:bCs/>
        </w:rPr>
      </w:pPr>
    </w:p>
    <w:p w14:paraId="779E4918" w14:textId="77777777" w:rsidR="00CF4640" w:rsidRDefault="00000000">
      <w:pPr>
        <w:pStyle w:val="ListParagraph"/>
        <w:numPr>
          <w:ilvl w:val="0"/>
          <w:numId w:val="1"/>
        </w:numPr>
        <w:spacing w:after="0"/>
        <w:rPr>
          <w:rFonts w:ascii="Overpass" w:hAnsi="Overpass" w:cs="Overpass"/>
          <w:sz w:val="20"/>
          <w:szCs w:val="20"/>
        </w:rPr>
      </w:pPr>
      <w:r>
        <w:rPr>
          <w:rFonts w:ascii="Overpass" w:hAnsi="Overpass" w:cs="Overpass" w:hint="eastAsia"/>
          <w:sz w:val="20"/>
          <w:szCs w:val="20"/>
          <w:lang w:val="en-US"/>
        </w:rPr>
        <w:t>Robust start in 2024, marking the strongest first half-year performance in the brand</w:t>
      </w:r>
      <w:r>
        <w:rPr>
          <w:rFonts w:ascii="Overpass" w:hAnsi="Overpass" w:cs="Overpass" w:hint="eastAsia"/>
          <w:sz w:val="20"/>
          <w:szCs w:val="20"/>
          <w:lang w:val="en-US"/>
        </w:rPr>
        <w:t>’</w:t>
      </w:r>
      <w:r>
        <w:rPr>
          <w:rFonts w:ascii="Overpass" w:hAnsi="Overpass" w:cs="Overpass" w:hint="eastAsia"/>
          <w:sz w:val="20"/>
          <w:szCs w:val="20"/>
          <w:lang w:val="en-US"/>
        </w:rPr>
        <w:t>s history.</w:t>
      </w:r>
    </w:p>
    <w:p w14:paraId="0E6711DC" w14:textId="77777777" w:rsidR="00CF4640" w:rsidRDefault="00000000">
      <w:pPr>
        <w:pStyle w:val="ListParagraph"/>
        <w:numPr>
          <w:ilvl w:val="0"/>
          <w:numId w:val="1"/>
        </w:numPr>
        <w:spacing w:after="0"/>
        <w:rPr>
          <w:rFonts w:ascii="Overpass" w:hAnsi="Overpass" w:cs="Overpass"/>
          <w:sz w:val="20"/>
          <w:szCs w:val="20"/>
        </w:rPr>
      </w:pPr>
      <w:r>
        <w:rPr>
          <w:rFonts w:ascii="Overpass" w:hAnsi="Overpass" w:cs="Overpass"/>
          <w:sz w:val="20"/>
          <w:szCs w:val="20"/>
          <w:lang w:val="en-US"/>
        </w:rPr>
        <w:t xml:space="preserve">Balanced global </w:t>
      </w:r>
      <w:r>
        <w:rPr>
          <w:rFonts w:ascii="Overpass" w:hAnsi="Overpass" w:cs="Overpass" w:hint="eastAsia"/>
          <w:sz w:val="20"/>
          <w:szCs w:val="20"/>
          <w:lang w:val="en-US"/>
        </w:rPr>
        <w:t>allocation</w:t>
      </w:r>
      <w:r>
        <w:rPr>
          <w:rFonts w:ascii="Overpass" w:hAnsi="Overpass" w:cs="Overpass"/>
          <w:sz w:val="20"/>
          <w:szCs w:val="20"/>
          <w:lang w:val="en-US"/>
        </w:rPr>
        <w:t xml:space="preserve">, with strong US </w:t>
      </w:r>
      <w:r>
        <w:rPr>
          <w:rFonts w:ascii="Overpass" w:hAnsi="Overpass" w:cs="Overpass" w:hint="eastAsia"/>
          <w:sz w:val="20"/>
          <w:szCs w:val="20"/>
          <w:lang w:val="en-US"/>
        </w:rPr>
        <w:t>deliveries</w:t>
      </w:r>
      <w:r>
        <w:rPr>
          <w:rFonts w:ascii="Overpass" w:hAnsi="Overpass" w:cs="Overpass" w:hint="eastAsia"/>
          <w:sz w:val="20"/>
          <w:szCs w:val="20"/>
          <w:vertAlign w:val="superscript"/>
          <w:lang w:val="en-US"/>
        </w:rPr>
        <w:t>1</w:t>
      </w:r>
      <w:r>
        <w:rPr>
          <w:rFonts w:ascii="Overpass" w:hAnsi="Overpass" w:cs="Overpass"/>
          <w:sz w:val="20"/>
          <w:szCs w:val="20"/>
          <w:lang w:val="en-US"/>
        </w:rPr>
        <w:t xml:space="preserve"> contribution after the brand’s re-entry into the market.</w:t>
      </w:r>
    </w:p>
    <w:p w14:paraId="2324ED3B" w14:textId="77777777" w:rsidR="00CF4640" w:rsidRDefault="00000000">
      <w:pPr>
        <w:pStyle w:val="ListParagraph"/>
        <w:numPr>
          <w:ilvl w:val="0"/>
          <w:numId w:val="1"/>
        </w:numPr>
        <w:spacing w:after="0"/>
        <w:rPr>
          <w:rFonts w:ascii="Overpass" w:hAnsi="Overpass" w:cs="Overpass"/>
          <w:sz w:val="20"/>
          <w:szCs w:val="20"/>
        </w:rPr>
      </w:pPr>
      <w:r>
        <w:rPr>
          <w:rFonts w:ascii="Overpass" w:hAnsi="Overpass" w:cs="Overpass" w:hint="eastAsia"/>
          <w:sz w:val="20"/>
          <w:szCs w:val="20"/>
          <w:lang w:val="en-US"/>
        </w:rPr>
        <w:t xml:space="preserve">Launched bespoke services and continued growing technology-related income, which are expected to </w:t>
      </w:r>
      <w:r>
        <w:rPr>
          <w:rFonts w:ascii="Overpass" w:hAnsi="Overpass" w:cs="Overpass"/>
          <w:sz w:val="20"/>
          <w:szCs w:val="20"/>
          <w:lang w:val="en-US"/>
        </w:rPr>
        <w:t>be potential contributors of profit margin in the future.</w:t>
      </w:r>
    </w:p>
    <w:p w14:paraId="5AADAEC6" w14:textId="77777777" w:rsidR="00CF4640" w:rsidRDefault="00000000">
      <w:pPr>
        <w:pStyle w:val="ListParagraph"/>
        <w:numPr>
          <w:ilvl w:val="0"/>
          <w:numId w:val="1"/>
        </w:numPr>
        <w:spacing w:after="0"/>
        <w:rPr>
          <w:rFonts w:ascii="Overpass" w:hAnsi="Overpass" w:cs="Overpass"/>
          <w:sz w:val="20"/>
          <w:szCs w:val="20"/>
        </w:rPr>
      </w:pPr>
      <w:r>
        <w:rPr>
          <w:rFonts w:ascii="Overpass" w:hAnsi="Overpass" w:cs="Overpass" w:hint="eastAsia"/>
          <w:sz w:val="20"/>
          <w:szCs w:val="20"/>
          <w:lang w:val="en-US"/>
        </w:rPr>
        <w:t>Adjusted the annual delivery target due to n</w:t>
      </w:r>
      <w:r>
        <w:rPr>
          <w:rFonts w:ascii="Overpass" w:hAnsi="Overpass" w:cs="Overpass"/>
          <w:sz w:val="20"/>
          <w:szCs w:val="20"/>
          <w:lang w:val="en-US"/>
        </w:rPr>
        <w:t>ear-term disruptions from trade uncertainties and tariff hikes.</w:t>
      </w:r>
    </w:p>
    <w:p w14:paraId="5416C090" w14:textId="259EE5C4" w:rsidR="00CF4640" w:rsidRDefault="00000000">
      <w:pPr>
        <w:pStyle w:val="ListParagraph"/>
        <w:numPr>
          <w:ilvl w:val="0"/>
          <w:numId w:val="1"/>
        </w:numPr>
        <w:spacing w:after="0" w:line="240" w:lineRule="auto"/>
        <w:rPr>
          <w:rFonts w:ascii="Overpass" w:eastAsia="SimSun" w:hAnsi="Overpass" w:cs="Overpass"/>
          <w:sz w:val="20"/>
          <w:szCs w:val="20"/>
        </w:rPr>
      </w:pPr>
      <w:r>
        <w:rPr>
          <w:rFonts w:ascii="Overpass" w:eastAsia="SimSun" w:hAnsi="Overpass" w:cs="Overpass" w:hint="eastAsia"/>
          <w:sz w:val="20"/>
          <w:szCs w:val="20"/>
          <w:lang w:val="en-US"/>
        </w:rPr>
        <w:t>Initiated the</w:t>
      </w:r>
      <w:r>
        <w:rPr>
          <w:rFonts w:ascii="Overpass" w:eastAsia="SimSun" w:hAnsi="Overpass" w:cs="Overpass" w:hint="eastAsia"/>
          <w:sz w:val="20"/>
          <w:szCs w:val="20"/>
          <w:lang w:val="en-US"/>
        </w:rPr>
        <w:t>“</w:t>
      </w:r>
      <w:r>
        <w:rPr>
          <w:rFonts w:ascii="Overpass" w:eastAsia="SimSun" w:hAnsi="Overpass" w:cs="Overpass" w:hint="eastAsia"/>
          <w:sz w:val="20"/>
          <w:szCs w:val="20"/>
          <w:lang w:val="en-US"/>
        </w:rPr>
        <w:t>Win26</w:t>
      </w:r>
      <w:r>
        <w:rPr>
          <w:rFonts w:ascii="Overpass" w:eastAsia="SimSun" w:hAnsi="Overpass" w:cs="Overpass" w:hint="eastAsia"/>
          <w:sz w:val="20"/>
          <w:szCs w:val="20"/>
          <w:lang w:val="en-US"/>
        </w:rPr>
        <w:t>”</w:t>
      </w:r>
      <w:r>
        <w:rPr>
          <w:rFonts w:ascii="Overpass" w:eastAsia="SimSun" w:hAnsi="Overpass" w:cs="Overpass" w:hint="eastAsia"/>
          <w:sz w:val="20"/>
          <w:szCs w:val="20"/>
          <w:lang w:val="en-US"/>
        </w:rPr>
        <w:t xml:space="preserve"> Plan aiming to achieve positive operating cashflow and EBITDA </w:t>
      </w:r>
      <w:r>
        <w:rPr>
          <w:rFonts w:ascii="Overpass" w:eastAsia="SimSun" w:hAnsi="Overpass" w:cs="Overpass"/>
          <w:sz w:val="20"/>
          <w:szCs w:val="20"/>
        </w:rPr>
        <w:t>in</w:t>
      </w:r>
      <w:r>
        <w:rPr>
          <w:rFonts w:ascii="Overpass" w:eastAsia="SimSun" w:hAnsi="Overpass" w:cs="Overpass" w:hint="eastAsia"/>
          <w:sz w:val="20"/>
          <w:szCs w:val="20"/>
          <w:lang w:val="en-US"/>
        </w:rPr>
        <w:t xml:space="preserve"> 2026.</w:t>
      </w:r>
    </w:p>
    <w:p w14:paraId="07E63DF7" w14:textId="77777777" w:rsidR="00CF4640" w:rsidRDefault="00CF4640">
      <w:pPr>
        <w:pStyle w:val="ListParagraph"/>
        <w:spacing w:after="0" w:line="240" w:lineRule="auto"/>
        <w:ind w:left="0"/>
        <w:rPr>
          <w:rFonts w:ascii="Overpass" w:eastAsia="SimSun" w:hAnsi="Overpass" w:cs="Overpass"/>
          <w:sz w:val="20"/>
          <w:szCs w:val="20"/>
        </w:rPr>
      </w:pPr>
    </w:p>
    <w:p w14:paraId="26E3E48E" w14:textId="77777777" w:rsidR="00CF4640" w:rsidRDefault="00CF4640">
      <w:pPr>
        <w:spacing w:after="0" w:line="240" w:lineRule="auto"/>
        <w:rPr>
          <w:rFonts w:ascii="Overpass" w:hAnsi="Overpass" w:cs="Overpass"/>
          <w:b/>
          <w:bCs/>
          <w:sz w:val="20"/>
          <w:szCs w:val="20"/>
          <w:u w:val="single"/>
        </w:rPr>
      </w:pPr>
    </w:p>
    <w:p w14:paraId="0FC3DB6E" w14:textId="77777777" w:rsidR="00CF4640" w:rsidRDefault="00000000">
      <w:pPr>
        <w:pStyle w:val="Default"/>
        <w:jc w:val="both"/>
        <w:rPr>
          <w:rFonts w:ascii="Overpass" w:hAnsi="Overpass" w:cs="Overpass"/>
          <w:color w:val="auto"/>
          <w:sz w:val="20"/>
          <w:szCs w:val="20"/>
          <w:lang w:val="en-US"/>
        </w:rPr>
      </w:pPr>
      <w:r>
        <w:rPr>
          <w:rFonts w:ascii="Overpass" w:hAnsi="Overpass" w:cs="Overpass"/>
          <w:b/>
          <w:bCs/>
          <w:color w:val="auto"/>
          <w:sz w:val="20"/>
          <w:szCs w:val="20"/>
          <w:u w:val="single"/>
        </w:rPr>
        <w:t>New York</w:t>
      </w:r>
      <w:r>
        <w:rPr>
          <w:rFonts w:ascii="Overpass" w:hAnsi="Overpass" w:cs="Overpass"/>
          <w:b/>
          <w:bCs/>
          <w:color w:val="auto"/>
          <w:sz w:val="20"/>
          <w:szCs w:val="20"/>
        </w:rPr>
        <w:t xml:space="preserve"> – </w:t>
      </w:r>
      <w:r>
        <w:rPr>
          <w:rFonts w:ascii="Overpass" w:hAnsi="Overpass" w:cs="Overpass"/>
          <w:b/>
          <w:bCs/>
          <w:color w:val="auto"/>
          <w:sz w:val="20"/>
          <w:szCs w:val="20"/>
          <w:u w:val="single"/>
        </w:rPr>
        <w:t>A</w:t>
      </w:r>
      <w:proofErr w:type="spellStart"/>
      <w:r>
        <w:rPr>
          <w:rFonts w:ascii="Overpass" w:hAnsi="Overpass" w:cs="Overpass"/>
          <w:b/>
          <w:bCs/>
          <w:color w:val="auto"/>
          <w:sz w:val="20"/>
          <w:szCs w:val="20"/>
          <w:u w:val="single"/>
          <w:lang w:val="en-US"/>
        </w:rPr>
        <w:t>ugust</w:t>
      </w:r>
      <w:proofErr w:type="spellEnd"/>
      <w:r>
        <w:rPr>
          <w:rFonts w:ascii="Overpass" w:hAnsi="Overpass" w:cs="Overpass"/>
          <w:b/>
          <w:bCs/>
          <w:color w:val="auto"/>
          <w:sz w:val="20"/>
          <w:szCs w:val="20"/>
          <w:u w:val="single"/>
        </w:rPr>
        <w:t xml:space="preserve"> </w:t>
      </w:r>
      <w:r>
        <w:rPr>
          <w:rFonts w:ascii="Overpass" w:hAnsi="Overpass" w:cs="Overpass"/>
          <w:b/>
          <w:bCs/>
          <w:color w:val="auto"/>
          <w:sz w:val="20"/>
          <w:szCs w:val="20"/>
          <w:u w:val="single"/>
          <w:lang w:val="en-US"/>
        </w:rPr>
        <w:t>2</w:t>
      </w:r>
      <w:r>
        <w:rPr>
          <w:rFonts w:ascii="Overpass" w:hAnsi="Overpass" w:cs="Overpass"/>
          <w:b/>
          <w:bCs/>
          <w:color w:val="auto"/>
          <w:sz w:val="20"/>
          <w:szCs w:val="20"/>
          <w:u w:val="single"/>
        </w:rPr>
        <w:t>8, 2024</w:t>
      </w:r>
      <w:r>
        <w:rPr>
          <w:rFonts w:ascii="Overpass" w:hAnsi="Overpass" w:cs="Overpass"/>
          <w:color w:val="auto"/>
          <w:sz w:val="20"/>
          <w:szCs w:val="20"/>
        </w:rPr>
        <w:t xml:space="preserve"> – Lotus Technology Inc. (“Lotus Tech” or the “Company”), a leading global </w:t>
      </w:r>
      <w:r>
        <w:rPr>
          <w:rFonts w:ascii="Overpass" w:hAnsi="Overpass" w:cs="Overpass"/>
          <w:color w:val="auto"/>
          <w:sz w:val="20"/>
          <w:szCs w:val="20"/>
          <w:lang w:val="en-US"/>
        </w:rPr>
        <w:t xml:space="preserve">intelligent and </w:t>
      </w:r>
      <w:r>
        <w:rPr>
          <w:rFonts w:ascii="Overpass" w:hAnsi="Overpass" w:cs="Overpass"/>
          <w:color w:val="auto"/>
          <w:sz w:val="20"/>
          <w:szCs w:val="20"/>
        </w:rPr>
        <w:t xml:space="preserve">luxury </w:t>
      </w:r>
      <w:r>
        <w:rPr>
          <w:rFonts w:ascii="Overpass" w:hAnsi="Overpass" w:cs="Overpass"/>
          <w:color w:val="auto"/>
          <w:sz w:val="20"/>
          <w:szCs w:val="20"/>
          <w:lang w:val="en-US"/>
        </w:rPr>
        <w:t>mobility provider</w:t>
      </w:r>
      <w:r>
        <w:rPr>
          <w:rFonts w:ascii="Overpass" w:hAnsi="Overpass" w:cs="Overpass"/>
          <w:color w:val="auto"/>
          <w:sz w:val="20"/>
          <w:szCs w:val="20"/>
        </w:rPr>
        <w:t xml:space="preserve">, today announced its unaudited financial results for the </w:t>
      </w:r>
      <w:r>
        <w:rPr>
          <w:rFonts w:ascii="Overpass" w:hAnsi="Overpass" w:cs="Overpass"/>
          <w:color w:val="auto"/>
          <w:sz w:val="20"/>
          <w:szCs w:val="20"/>
          <w:lang w:val="en-US"/>
        </w:rPr>
        <w:t>second</w:t>
      </w:r>
      <w:r>
        <w:rPr>
          <w:rFonts w:ascii="Overpass" w:hAnsi="Overpass" w:cs="Overpass"/>
          <w:color w:val="auto"/>
          <w:sz w:val="20"/>
          <w:szCs w:val="20"/>
        </w:rPr>
        <w:t xml:space="preserve"> quarter and </w:t>
      </w:r>
      <w:r>
        <w:rPr>
          <w:rFonts w:ascii="Overpass" w:hAnsi="Overpass" w:cs="Overpass"/>
          <w:color w:val="auto"/>
          <w:sz w:val="20"/>
          <w:szCs w:val="20"/>
          <w:lang w:val="en-US"/>
        </w:rPr>
        <w:t>half</w:t>
      </w:r>
      <w:r>
        <w:rPr>
          <w:rFonts w:ascii="Overpass" w:hAnsi="Overpass" w:cs="Overpass"/>
          <w:color w:val="auto"/>
          <w:sz w:val="20"/>
          <w:szCs w:val="20"/>
        </w:rPr>
        <w:t xml:space="preserve"> year ended </w:t>
      </w:r>
      <w:r>
        <w:rPr>
          <w:rFonts w:ascii="Overpass" w:hAnsi="Overpass" w:cs="Overpass"/>
          <w:color w:val="auto"/>
          <w:sz w:val="20"/>
          <w:szCs w:val="20"/>
          <w:lang w:val="en-US"/>
        </w:rPr>
        <w:t>June 30</w:t>
      </w:r>
      <w:r>
        <w:rPr>
          <w:rFonts w:ascii="Overpass" w:hAnsi="Overpass" w:cs="Overpass"/>
          <w:color w:val="auto"/>
          <w:sz w:val="20"/>
          <w:szCs w:val="20"/>
        </w:rPr>
        <w:t>, 202</w:t>
      </w:r>
      <w:r>
        <w:rPr>
          <w:rFonts w:ascii="Overpass" w:hAnsi="Overpass" w:cs="Overpass"/>
          <w:color w:val="auto"/>
          <w:sz w:val="20"/>
          <w:szCs w:val="20"/>
          <w:lang w:val="en-US"/>
        </w:rPr>
        <w:t xml:space="preserve">4. </w:t>
      </w:r>
    </w:p>
    <w:p w14:paraId="67C5B525" w14:textId="77777777" w:rsidR="00CF4640" w:rsidRDefault="00CF4640">
      <w:pPr>
        <w:pStyle w:val="Default"/>
        <w:jc w:val="both"/>
        <w:rPr>
          <w:rFonts w:ascii="Overpass" w:hAnsi="Overpass" w:cs="Overpass"/>
          <w:color w:val="auto"/>
          <w:sz w:val="20"/>
          <w:szCs w:val="20"/>
          <w:lang w:val="en-US"/>
        </w:rPr>
      </w:pPr>
    </w:p>
    <w:p w14:paraId="26C33066" w14:textId="77777777" w:rsidR="00CF4640" w:rsidRDefault="00CF4640">
      <w:pPr>
        <w:pStyle w:val="Default"/>
        <w:jc w:val="both"/>
        <w:rPr>
          <w:rFonts w:ascii="Overpass" w:hAnsi="Overpass" w:cs="Overpass"/>
          <w:color w:val="auto"/>
          <w:sz w:val="20"/>
          <w:szCs w:val="20"/>
          <w:lang w:val="en-US"/>
        </w:rPr>
      </w:pPr>
    </w:p>
    <w:p w14:paraId="2924785F" w14:textId="77777777" w:rsidR="00CF4640" w:rsidRDefault="00000000">
      <w:pPr>
        <w:pStyle w:val="Default"/>
        <w:jc w:val="both"/>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Operating Highlights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First Half of 2024</w:t>
      </w:r>
    </w:p>
    <w:p w14:paraId="772A9AA4" w14:textId="77777777" w:rsidR="00CF4640" w:rsidRDefault="00CF4640">
      <w:pPr>
        <w:pStyle w:val="Default"/>
        <w:jc w:val="both"/>
        <w:rPr>
          <w:rFonts w:ascii="Overpass" w:hAnsi="Overpass" w:cs="Overpass"/>
          <w:color w:val="auto"/>
          <w:sz w:val="20"/>
          <w:szCs w:val="20"/>
          <w:lang w:val="en-US"/>
        </w:rPr>
      </w:pPr>
    </w:p>
    <w:p w14:paraId="387B8661" w14:textId="77777777" w:rsidR="00CF4640" w:rsidRDefault="00000000">
      <w:pPr>
        <w:pStyle w:val="Default"/>
        <w:jc w:val="both"/>
        <w:rPr>
          <w:rFonts w:ascii="Overpass" w:hAnsi="Overpass" w:cs="Overpass"/>
          <w:sz w:val="20"/>
          <w:szCs w:val="20"/>
          <w:lang w:val="en-US"/>
        </w:rPr>
      </w:pPr>
      <w:r>
        <w:rPr>
          <w:rFonts w:ascii="Overpass" w:eastAsia="SimSun" w:hAnsi="Overpass" w:cs="Overpass"/>
          <w:color w:val="auto"/>
          <w:sz w:val="20"/>
          <w:szCs w:val="20"/>
          <w:lang w:val="en-US"/>
        </w:rPr>
        <w:t>In the first half of 2024, the Company achieved total deliver</w:t>
      </w:r>
      <w:r>
        <w:rPr>
          <w:rFonts w:ascii="Overpass" w:eastAsia="SimSun" w:hAnsi="Overpass" w:cs="Overpass" w:hint="eastAsia"/>
          <w:color w:val="auto"/>
          <w:sz w:val="20"/>
          <w:szCs w:val="20"/>
          <w:lang w:val="en-US"/>
        </w:rPr>
        <w:t>ies</w:t>
      </w:r>
      <w:r>
        <w:rPr>
          <w:rFonts w:ascii="Overpass" w:eastAsia="SimSun" w:hAnsi="Overpass" w:cs="Overpass" w:hint="eastAsia"/>
          <w:color w:val="auto"/>
          <w:sz w:val="20"/>
          <w:szCs w:val="20"/>
          <w:vertAlign w:val="superscript"/>
          <w:lang w:val="en-US"/>
        </w:rPr>
        <w:t>1</w:t>
      </w:r>
      <w:r>
        <w:rPr>
          <w:rFonts w:ascii="Overpass" w:eastAsia="SimSun" w:hAnsi="Overpass" w:cs="Overpass"/>
          <w:color w:val="auto"/>
          <w:sz w:val="20"/>
          <w:szCs w:val="20"/>
          <w:lang w:val="en-US"/>
        </w:rPr>
        <w:t xml:space="preserve"> of 4,8</w:t>
      </w:r>
      <w:r>
        <w:rPr>
          <w:rFonts w:ascii="Overpass" w:eastAsia="SimSun" w:hAnsi="Overpass" w:cs="Overpass" w:hint="eastAsia"/>
          <w:color w:val="auto"/>
          <w:sz w:val="20"/>
          <w:szCs w:val="20"/>
          <w:lang w:val="en-US"/>
        </w:rPr>
        <w:t>73</w:t>
      </w:r>
      <w:r>
        <w:rPr>
          <w:rFonts w:ascii="Overpass" w:eastAsia="SimSun" w:hAnsi="Overpass" w:cs="Overpass"/>
          <w:color w:val="auto"/>
          <w:sz w:val="20"/>
          <w:szCs w:val="20"/>
          <w:lang w:val="en-US"/>
        </w:rPr>
        <w:t xml:space="preserve"> units, representing a 2</w:t>
      </w:r>
      <w:r>
        <w:rPr>
          <w:rFonts w:ascii="Overpass" w:eastAsia="SimSun" w:hAnsi="Overpass" w:cs="Overpass" w:hint="eastAsia"/>
          <w:color w:val="auto"/>
          <w:sz w:val="20"/>
          <w:szCs w:val="20"/>
          <w:lang w:val="en-US"/>
        </w:rPr>
        <w:t>39</w:t>
      </w:r>
      <w:r>
        <w:rPr>
          <w:rFonts w:ascii="Overpass" w:eastAsia="SimSun" w:hAnsi="Overpass" w:cs="Overpass"/>
          <w:color w:val="auto"/>
          <w:sz w:val="20"/>
          <w:szCs w:val="20"/>
          <w:lang w:val="en-US"/>
        </w:rPr>
        <w:t xml:space="preserve">% year-on-year </w:t>
      </w:r>
      <w:r>
        <w:rPr>
          <w:rFonts w:ascii="Overpass" w:eastAsia="SimSun" w:hAnsi="Overpass" w:cs="Overpass" w:hint="eastAsia"/>
          <w:color w:val="auto"/>
          <w:sz w:val="20"/>
          <w:szCs w:val="20"/>
          <w:lang w:val="en-US"/>
        </w:rPr>
        <w:t xml:space="preserve">(YoY) </w:t>
      </w:r>
      <w:r>
        <w:rPr>
          <w:rFonts w:ascii="Overpass" w:eastAsia="SimSun" w:hAnsi="Overpass" w:cs="Overpass"/>
          <w:color w:val="auto"/>
          <w:sz w:val="20"/>
          <w:szCs w:val="20"/>
          <w:lang w:val="en-US"/>
        </w:rPr>
        <w:t xml:space="preserve">increase. </w:t>
      </w:r>
      <w:r>
        <w:rPr>
          <w:rFonts w:ascii="Overpass" w:eastAsia="SimSun" w:hAnsi="Overpass" w:cs="Overpass" w:hint="eastAsia"/>
          <w:sz w:val="20"/>
          <w:szCs w:val="20"/>
          <w:lang w:val="en-US"/>
        </w:rPr>
        <w:t xml:space="preserve">The Company </w:t>
      </w:r>
      <w:r>
        <w:rPr>
          <w:rFonts w:ascii="Overpass" w:eastAsia="SimSun" w:hAnsi="Overpass" w:cs="Overpass"/>
          <w:sz w:val="20"/>
          <w:szCs w:val="20"/>
          <w:lang w:val="en-US"/>
        </w:rPr>
        <w:t xml:space="preserve">also </w:t>
      </w:r>
      <w:r>
        <w:rPr>
          <w:rFonts w:ascii="Overpass" w:eastAsia="SimSun" w:hAnsi="Overpass" w:cs="Overpass" w:hint="eastAsia"/>
          <w:sz w:val="20"/>
          <w:szCs w:val="20"/>
          <w:lang w:val="en-US"/>
        </w:rPr>
        <w:t>achieved a balanced global allocation with each region contributing 20-30% of the total deliveries in the first half of 2024, powered by over 200 stores in prime locations worldwide. The US market recorded exceptional growth and contributed 26% of the total deliveries after Lotus</w:t>
      </w:r>
      <w:r>
        <w:rPr>
          <w:rFonts w:ascii="Overpass" w:eastAsia="SimSun" w:hAnsi="Overpass" w:cs="Overpass"/>
          <w:sz w:val="20"/>
          <w:szCs w:val="20"/>
          <w:lang w:val="en-US"/>
        </w:rPr>
        <w:t>’</w:t>
      </w:r>
      <w:r>
        <w:rPr>
          <w:rFonts w:ascii="Overpass" w:eastAsia="SimSun" w:hAnsi="Overpass" w:cs="Overpass" w:hint="eastAsia"/>
          <w:sz w:val="20"/>
          <w:szCs w:val="20"/>
          <w:lang w:val="en-US"/>
        </w:rPr>
        <w:t xml:space="preserve"> re-entry into the market.</w:t>
      </w:r>
      <w:r>
        <w:rPr>
          <w:rFonts w:ascii="Overpass" w:hAnsi="Overpass" w:cs="Overpass"/>
          <w:sz w:val="20"/>
          <w:szCs w:val="20"/>
          <w:lang w:val="en-US"/>
        </w:rPr>
        <w:t xml:space="preserve"> The achievements reflect the Company’s steady transition from a traditional sportscar maker to an intelligent luxury mobility provider. </w:t>
      </w:r>
    </w:p>
    <w:p w14:paraId="75DF1A5E" w14:textId="77777777" w:rsidR="00CF4640" w:rsidRDefault="00CF4640">
      <w:pPr>
        <w:pStyle w:val="Default"/>
        <w:jc w:val="both"/>
        <w:rPr>
          <w:rFonts w:ascii="Overpass" w:hAnsi="Overpass" w:cs="Overpass"/>
          <w:color w:val="auto"/>
          <w:sz w:val="20"/>
          <w:szCs w:val="20"/>
          <w:lang w:val="en-US"/>
        </w:rPr>
      </w:pPr>
    </w:p>
    <w:p w14:paraId="0B036DE8" w14:textId="77777777" w:rsidR="00CF4640" w:rsidRDefault="00000000">
      <w:pPr>
        <w:numPr>
          <w:ilvl w:val="255"/>
          <w:numId w:val="0"/>
        </w:numPr>
        <w:spacing w:after="0" w:line="260" w:lineRule="auto"/>
        <w:rPr>
          <w:rFonts w:ascii="Overpass" w:hAnsi="Overpass" w:cs="Overpass"/>
          <w:i/>
          <w:iCs/>
          <w:sz w:val="20"/>
          <w:szCs w:val="20"/>
          <w:lang w:val="en-US"/>
        </w:rPr>
      </w:pPr>
      <w:r>
        <w:rPr>
          <w:rFonts w:ascii="Overpass" w:eastAsia="SimSun" w:hAnsi="Overpass" w:cs="Overpass"/>
          <w:i/>
          <w:iCs/>
          <w:sz w:val="20"/>
          <w:szCs w:val="20"/>
          <w:lang w:val="en-US"/>
        </w:rPr>
        <w:t>Deliveries</w:t>
      </w:r>
      <w:r>
        <w:rPr>
          <w:rFonts w:ascii="Overpass" w:eastAsia="SimSun" w:hAnsi="Overpass" w:cs="Overpass"/>
          <w:i/>
          <w:iCs/>
          <w:sz w:val="20"/>
          <w:szCs w:val="20"/>
          <w:vertAlign w:val="superscript"/>
          <w:lang w:val="en-US"/>
        </w:rPr>
        <w:t>1</w:t>
      </w:r>
      <w:r>
        <w:rPr>
          <w:rFonts w:ascii="Overpass" w:eastAsia="SimSun" w:hAnsi="Overpass" w:cs="Overpass"/>
          <w:i/>
          <w:iCs/>
          <w:sz w:val="20"/>
          <w:szCs w:val="20"/>
          <w:lang w:val="en-US"/>
        </w:rPr>
        <w:t xml:space="preserve"> by </w:t>
      </w:r>
      <w:r>
        <w:rPr>
          <w:rFonts w:ascii="Overpass" w:eastAsia="SimSun" w:hAnsi="Overpass" w:cs="Overpass" w:hint="eastAsia"/>
          <w:i/>
          <w:iCs/>
          <w:sz w:val="20"/>
          <w:szCs w:val="20"/>
          <w:lang w:val="en-US"/>
        </w:rPr>
        <w:t>Model Type</w:t>
      </w:r>
    </w:p>
    <w:tbl>
      <w:tblPr>
        <w:tblW w:w="4999" w:type="pct"/>
        <w:tblLook w:val="04A0" w:firstRow="1" w:lastRow="0" w:firstColumn="1" w:lastColumn="0" w:noHBand="0" w:noVBand="1"/>
      </w:tblPr>
      <w:tblGrid>
        <w:gridCol w:w="3260"/>
        <w:gridCol w:w="2446"/>
        <w:gridCol w:w="2192"/>
        <w:gridCol w:w="2192"/>
      </w:tblGrid>
      <w:tr w:rsidR="00CF4640" w14:paraId="59ED065A" w14:textId="77777777">
        <w:trPr>
          <w:trHeight w:val="349"/>
        </w:trPr>
        <w:tc>
          <w:tcPr>
            <w:tcW w:w="1615" w:type="pct"/>
            <w:tcBorders>
              <w:top w:val="single" w:sz="12" w:space="0" w:color="000000"/>
              <w:left w:val="nil"/>
              <w:bottom w:val="single" w:sz="8" w:space="0" w:color="000000" w:themeColor="text1"/>
              <w:right w:val="nil"/>
            </w:tcBorders>
            <w:shd w:val="clear" w:color="auto" w:fill="FFFFFF"/>
            <w:noWrap/>
          </w:tcPr>
          <w:p w14:paraId="1D9C0406" w14:textId="77777777" w:rsidR="00CF4640" w:rsidRDefault="00CF4640">
            <w:pPr>
              <w:adjustRightInd w:val="0"/>
              <w:snapToGrid w:val="0"/>
              <w:spacing w:after="0" w:line="240" w:lineRule="auto"/>
              <w:jc w:val="right"/>
              <w:rPr>
                <w:rFonts w:ascii="Overpass" w:eastAsia="Overpass" w:hAnsi="Overpass" w:cs="Overpass"/>
                <w:b/>
                <w:bCs/>
                <w:sz w:val="20"/>
                <w:szCs w:val="20"/>
              </w:rPr>
            </w:pPr>
          </w:p>
        </w:tc>
        <w:tc>
          <w:tcPr>
            <w:tcW w:w="1212" w:type="pct"/>
            <w:tcBorders>
              <w:top w:val="single" w:sz="12" w:space="0" w:color="000000"/>
              <w:left w:val="nil"/>
              <w:bottom w:val="single" w:sz="8" w:space="0" w:color="000000" w:themeColor="text1"/>
              <w:right w:val="nil"/>
            </w:tcBorders>
            <w:shd w:val="clear" w:color="auto" w:fill="FFFFFF"/>
            <w:noWrap/>
          </w:tcPr>
          <w:p w14:paraId="05530A23" w14:textId="77777777" w:rsidR="00CF4640" w:rsidRDefault="00000000">
            <w:pPr>
              <w:adjustRightInd w:val="0"/>
              <w:snapToGrid w:val="0"/>
              <w:spacing w:after="0" w:line="240" w:lineRule="auto"/>
              <w:jc w:val="right"/>
              <w:textAlignment w:val="center"/>
              <w:rPr>
                <w:rStyle w:val="font11"/>
                <w:rFonts w:eastAsia="SimSun"/>
                <w:b/>
                <w:bCs/>
                <w:color w:val="auto"/>
                <w:lang w:val="en-US" w:bidi="ar"/>
              </w:rPr>
            </w:pPr>
            <w:r>
              <w:rPr>
                <w:rStyle w:val="font11"/>
                <w:rFonts w:eastAsia="SimSun"/>
                <w:b/>
                <w:bCs/>
                <w:color w:val="auto"/>
                <w:lang w:val="en-US" w:bidi="ar"/>
              </w:rPr>
              <w:t>1H 2024</w:t>
            </w:r>
          </w:p>
        </w:tc>
        <w:tc>
          <w:tcPr>
            <w:tcW w:w="1086" w:type="pct"/>
            <w:tcBorders>
              <w:top w:val="single" w:sz="12" w:space="0" w:color="000000"/>
              <w:left w:val="nil"/>
              <w:bottom w:val="single" w:sz="8" w:space="0" w:color="000000" w:themeColor="text1"/>
              <w:right w:val="nil"/>
            </w:tcBorders>
            <w:shd w:val="clear" w:color="auto" w:fill="FFFFFF"/>
            <w:noWrap/>
          </w:tcPr>
          <w:p w14:paraId="5DB89DC8" w14:textId="77777777" w:rsidR="00CF4640" w:rsidRDefault="00000000">
            <w:pPr>
              <w:adjustRightInd w:val="0"/>
              <w:snapToGrid w:val="0"/>
              <w:spacing w:after="0" w:line="240" w:lineRule="auto"/>
              <w:jc w:val="right"/>
              <w:textAlignment w:val="bottom"/>
              <w:rPr>
                <w:rFonts w:ascii="Overpass" w:eastAsia="Overpass" w:hAnsi="Overpass" w:cs="Overpass"/>
                <w:b/>
                <w:bCs/>
                <w:sz w:val="20"/>
                <w:szCs w:val="20"/>
              </w:rPr>
            </w:pPr>
            <w:r>
              <w:rPr>
                <w:rStyle w:val="font11"/>
                <w:rFonts w:eastAsia="SimSun"/>
                <w:b/>
                <w:bCs/>
                <w:color w:val="auto"/>
                <w:lang w:val="en-US" w:bidi="ar"/>
              </w:rPr>
              <w:t>1H</w:t>
            </w:r>
            <w:r>
              <w:rPr>
                <w:rStyle w:val="font11"/>
                <w:b/>
                <w:bCs/>
                <w:color w:val="auto"/>
                <w:lang w:val="en-US" w:bidi="ar"/>
              </w:rPr>
              <w:t xml:space="preserve"> 2023</w:t>
            </w:r>
          </w:p>
        </w:tc>
        <w:tc>
          <w:tcPr>
            <w:tcW w:w="1086" w:type="pct"/>
            <w:tcBorders>
              <w:top w:val="single" w:sz="12" w:space="0" w:color="000000"/>
              <w:left w:val="nil"/>
              <w:bottom w:val="single" w:sz="8" w:space="0" w:color="000000" w:themeColor="text1"/>
              <w:right w:val="nil"/>
            </w:tcBorders>
            <w:shd w:val="clear" w:color="auto" w:fill="FFFFFF"/>
            <w:noWrap/>
          </w:tcPr>
          <w:p w14:paraId="0E89DCEC" w14:textId="77777777" w:rsidR="00CF4640" w:rsidRDefault="00000000">
            <w:pPr>
              <w:wordWrap w:val="0"/>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%Change (YoY)</w:t>
            </w:r>
          </w:p>
        </w:tc>
      </w:tr>
      <w:tr w:rsidR="00CF4640" w14:paraId="676F3458" w14:textId="77777777">
        <w:trPr>
          <w:trHeight w:val="247"/>
        </w:trPr>
        <w:tc>
          <w:tcPr>
            <w:tcW w:w="1615" w:type="pct"/>
            <w:tcBorders>
              <w:top w:val="single" w:sz="6" w:space="0" w:color="000000" w:themeColor="text1"/>
              <w:left w:val="nil"/>
              <w:bottom w:val="nil"/>
              <w:right w:val="nil"/>
            </w:tcBorders>
            <w:shd w:val="clear" w:color="auto" w:fill="FFFFFF"/>
            <w:noWrap/>
          </w:tcPr>
          <w:p w14:paraId="75198282" w14:textId="77777777" w:rsidR="00CF4640" w:rsidRDefault="00000000">
            <w:pPr>
              <w:adjustRightInd w:val="0"/>
              <w:snapToGrid w:val="0"/>
              <w:spacing w:after="0" w:line="240" w:lineRule="auto"/>
              <w:textAlignment w:val="center"/>
              <w:rPr>
                <w:rFonts w:ascii="Overpass" w:eastAsia="SimSun" w:hAnsi="Overpass" w:cs="Overpass"/>
                <w:sz w:val="20"/>
                <w:szCs w:val="20"/>
                <w:lang w:val="en-US"/>
              </w:rPr>
            </w:pPr>
            <w:r>
              <w:rPr>
                <w:rStyle w:val="font21"/>
                <w:i w:val="0"/>
                <w:iCs w:val="0"/>
                <w:color w:val="auto"/>
                <w:lang w:val="en-US" w:bidi="ar"/>
              </w:rPr>
              <w:t>L</w:t>
            </w:r>
            <w:r>
              <w:rPr>
                <w:rStyle w:val="font21"/>
                <w:i w:val="0"/>
                <w:iCs w:val="0"/>
                <w:color w:val="auto"/>
                <w:lang w:bidi="ar"/>
              </w:rPr>
              <w:t>if</w:t>
            </w:r>
            <w:proofErr w:type="spellStart"/>
            <w:r>
              <w:rPr>
                <w:rStyle w:val="font21"/>
                <w:rFonts w:eastAsia="SimSun"/>
                <w:i w:val="0"/>
                <w:iCs w:val="0"/>
                <w:color w:val="auto"/>
                <w:lang w:val="en-US" w:bidi="ar"/>
              </w:rPr>
              <w:t>est</w:t>
            </w:r>
            <w:r>
              <w:rPr>
                <w:rStyle w:val="font21"/>
                <w:i w:val="0"/>
                <w:iCs w:val="0"/>
                <w:color w:val="auto"/>
                <w:lang w:bidi="ar"/>
              </w:rPr>
              <w:t>yle</w:t>
            </w:r>
            <w:proofErr w:type="spellEnd"/>
            <w:r>
              <w:rPr>
                <w:rStyle w:val="font21"/>
                <w:i w:val="0"/>
                <w:iCs w:val="0"/>
                <w:color w:val="auto"/>
                <w:lang w:bidi="ar"/>
              </w:rPr>
              <w:t xml:space="preserve"> </w:t>
            </w:r>
            <w:r>
              <w:rPr>
                <w:rStyle w:val="font21"/>
                <w:rFonts w:eastAsia="SimSun" w:hint="eastAsia"/>
                <w:i w:val="0"/>
                <w:iCs w:val="0"/>
                <w:color w:val="auto"/>
                <w:lang w:val="en-US" w:bidi="ar"/>
              </w:rPr>
              <w:t>SUV and Sedan</w:t>
            </w:r>
          </w:p>
        </w:tc>
        <w:tc>
          <w:tcPr>
            <w:tcW w:w="1212" w:type="pct"/>
            <w:tcBorders>
              <w:top w:val="single" w:sz="6" w:space="0" w:color="000000" w:themeColor="text1"/>
              <w:left w:val="nil"/>
              <w:bottom w:val="nil"/>
              <w:right w:val="nil"/>
            </w:tcBorders>
            <w:shd w:val="clear" w:color="auto" w:fill="auto"/>
            <w:noWrap/>
          </w:tcPr>
          <w:p w14:paraId="6EB0B0EE" w14:textId="77777777" w:rsidR="00CF4640"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2,3</w:t>
            </w:r>
            <w:r>
              <w:rPr>
                <w:rFonts w:ascii="Overpass" w:eastAsia="SimSun" w:hAnsi="Overpass" w:cs="Overpass" w:hint="eastAsia"/>
                <w:sz w:val="20"/>
                <w:szCs w:val="20"/>
                <w:lang w:val="en-US" w:bidi="ar"/>
              </w:rPr>
              <w:t>89</w:t>
            </w:r>
          </w:p>
        </w:tc>
        <w:tc>
          <w:tcPr>
            <w:tcW w:w="1086" w:type="pct"/>
            <w:tcBorders>
              <w:top w:val="single" w:sz="6" w:space="0" w:color="000000" w:themeColor="text1"/>
              <w:left w:val="nil"/>
              <w:bottom w:val="nil"/>
              <w:right w:val="nil"/>
            </w:tcBorders>
            <w:shd w:val="clear" w:color="auto" w:fill="auto"/>
            <w:noWrap/>
          </w:tcPr>
          <w:p w14:paraId="0B809679"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871</w:t>
            </w:r>
          </w:p>
        </w:tc>
        <w:tc>
          <w:tcPr>
            <w:tcW w:w="1086" w:type="pct"/>
            <w:tcBorders>
              <w:top w:val="single" w:sz="6" w:space="0" w:color="000000" w:themeColor="text1"/>
              <w:left w:val="nil"/>
              <w:bottom w:val="nil"/>
              <w:right w:val="nil"/>
            </w:tcBorders>
            <w:shd w:val="clear" w:color="auto" w:fill="auto"/>
            <w:noWrap/>
          </w:tcPr>
          <w:p w14:paraId="5F1944BF"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174%</w:t>
            </w:r>
          </w:p>
        </w:tc>
      </w:tr>
      <w:tr w:rsidR="00CF4640" w14:paraId="19E11FC3" w14:textId="77777777">
        <w:trPr>
          <w:trHeight w:val="22"/>
        </w:trPr>
        <w:tc>
          <w:tcPr>
            <w:tcW w:w="1615" w:type="pct"/>
            <w:tcBorders>
              <w:top w:val="nil"/>
              <w:left w:val="nil"/>
              <w:bottom w:val="nil"/>
              <w:right w:val="nil"/>
            </w:tcBorders>
            <w:shd w:val="clear" w:color="auto" w:fill="FFFFFF"/>
            <w:noWrap/>
          </w:tcPr>
          <w:p w14:paraId="3037EF75" w14:textId="77777777" w:rsidR="00CF4640" w:rsidRDefault="00000000">
            <w:pPr>
              <w:adjustRightInd w:val="0"/>
              <w:snapToGrid w:val="0"/>
              <w:spacing w:after="0" w:line="240" w:lineRule="auto"/>
              <w:textAlignment w:val="center"/>
              <w:rPr>
                <w:rFonts w:ascii="Overpass" w:eastAsia="Overpass" w:hAnsi="Overpass" w:cs="Overpass"/>
                <w:sz w:val="20"/>
                <w:szCs w:val="20"/>
              </w:rPr>
            </w:pPr>
            <w:r>
              <w:rPr>
                <w:rStyle w:val="font21"/>
                <w:i w:val="0"/>
                <w:iCs w:val="0"/>
                <w:color w:val="auto"/>
                <w:lang w:val="en-US" w:bidi="ar"/>
              </w:rPr>
              <w:t>Sportscars</w:t>
            </w:r>
          </w:p>
        </w:tc>
        <w:tc>
          <w:tcPr>
            <w:tcW w:w="1212" w:type="pct"/>
            <w:tcBorders>
              <w:top w:val="nil"/>
              <w:left w:val="nil"/>
              <w:bottom w:val="nil"/>
              <w:right w:val="nil"/>
            </w:tcBorders>
            <w:shd w:val="clear" w:color="auto" w:fill="auto"/>
            <w:noWrap/>
          </w:tcPr>
          <w:p w14:paraId="6CEA2D06" w14:textId="77777777" w:rsidR="00CF4640"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2,</w:t>
            </w:r>
            <w:r>
              <w:rPr>
                <w:rFonts w:ascii="Overpass" w:eastAsia="SimSun" w:hAnsi="Overpass" w:cs="Overpass" w:hint="eastAsia"/>
                <w:sz w:val="20"/>
                <w:szCs w:val="20"/>
                <w:lang w:val="en-US" w:bidi="ar"/>
              </w:rPr>
              <w:t>484</w:t>
            </w:r>
          </w:p>
        </w:tc>
        <w:tc>
          <w:tcPr>
            <w:tcW w:w="1086" w:type="pct"/>
            <w:tcBorders>
              <w:top w:val="nil"/>
              <w:left w:val="nil"/>
              <w:bottom w:val="nil"/>
              <w:right w:val="nil"/>
            </w:tcBorders>
            <w:shd w:val="clear" w:color="auto" w:fill="auto"/>
            <w:noWrap/>
          </w:tcPr>
          <w:p w14:paraId="6ECE30FE"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568</w:t>
            </w:r>
          </w:p>
        </w:tc>
        <w:tc>
          <w:tcPr>
            <w:tcW w:w="1086" w:type="pct"/>
            <w:tcBorders>
              <w:top w:val="nil"/>
              <w:left w:val="nil"/>
              <w:bottom w:val="nil"/>
              <w:right w:val="nil"/>
            </w:tcBorders>
            <w:shd w:val="clear" w:color="auto" w:fill="auto"/>
            <w:noWrap/>
          </w:tcPr>
          <w:p w14:paraId="773A7D2D"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337%</w:t>
            </w:r>
          </w:p>
        </w:tc>
      </w:tr>
      <w:tr w:rsidR="00CF4640" w14:paraId="77C4C7A3" w14:textId="77777777">
        <w:trPr>
          <w:trHeight w:val="22"/>
        </w:trPr>
        <w:tc>
          <w:tcPr>
            <w:tcW w:w="1615" w:type="pct"/>
            <w:tcBorders>
              <w:top w:val="nil"/>
              <w:left w:val="nil"/>
              <w:bottom w:val="single" w:sz="12" w:space="0" w:color="000000"/>
              <w:right w:val="nil"/>
            </w:tcBorders>
            <w:shd w:val="clear" w:color="auto" w:fill="FFFFFF"/>
            <w:noWrap/>
          </w:tcPr>
          <w:p w14:paraId="6C8C2B6B" w14:textId="77777777" w:rsidR="00CF4640" w:rsidRDefault="00000000">
            <w:pPr>
              <w:adjustRightInd w:val="0"/>
              <w:snapToGrid w:val="0"/>
              <w:spacing w:after="0" w:line="240" w:lineRule="auto"/>
              <w:textAlignment w:val="center"/>
              <w:rPr>
                <w:rStyle w:val="font21"/>
                <w:b/>
                <w:bCs/>
                <w:i w:val="0"/>
                <w:iCs w:val="0"/>
                <w:color w:val="auto"/>
                <w:lang w:val="en-US" w:bidi="ar"/>
              </w:rPr>
            </w:pPr>
            <w:r>
              <w:rPr>
                <w:rStyle w:val="font21"/>
                <w:b/>
                <w:bCs/>
                <w:i w:val="0"/>
                <w:iCs w:val="0"/>
                <w:color w:val="auto"/>
                <w:lang w:val="en-US" w:bidi="ar"/>
              </w:rPr>
              <w:t>T</w:t>
            </w:r>
            <w:proofErr w:type="spellStart"/>
            <w:r>
              <w:rPr>
                <w:rStyle w:val="font21"/>
                <w:b/>
                <w:bCs/>
                <w:i w:val="0"/>
                <w:iCs w:val="0"/>
                <w:color w:val="auto"/>
                <w:lang w:bidi="ar"/>
              </w:rPr>
              <w:t>otal</w:t>
            </w:r>
            <w:proofErr w:type="spellEnd"/>
          </w:p>
        </w:tc>
        <w:tc>
          <w:tcPr>
            <w:tcW w:w="1212" w:type="pct"/>
            <w:tcBorders>
              <w:top w:val="nil"/>
              <w:left w:val="nil"/>
              <w:bottom w:val="single" w:sz="12" w:space="0" w:color="000000"/>
              <w:right w:val="nil"/>
            </w:tcBorders>
            <w:shd w:val="clear" w:color="auto" w:fill="auto"/>
            <w:noWrap/>
          </w:tcPr>
          <w:p w14:paraId="586A8ED2" w14:textId="77777777" w:rsidR="00CF4640" w:rsidRDefault="00000000">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b/>
                <w:bCs/>
                <w:sz w:val="20"/>
                <w:szCs w:val="20"/>
                <w:lang w:val="en-US" w:bidi="ar"/>
              </w:rPr>
              <w:t>4,8</w:t>
            </w:r>
            <w:r>
              <w:rPr>
                <w:rFonts w:ascii="Overpass" w:eastAsia="SimSun" w:hAnsi="Overpass" w:cs="Overpass" w:hint="eastAsia"/>
                <w:b/>
                <w:bCs/>
                <w:sz w:val="20"/>
                <w:szCs w:val="20"/>
                <w:lang w:val="en-US" w:bidi="ar"/>
              </w:rPr>
              <w:t>73</w:t>
            </w:r>
          </w:p>
        </w:tc>
        <w:tc>
          <w:tcPr>
            <w:tcW w:w="1086" w:type="pct"/>
            <w:tcBorders>
              <w:top w:val="nil"/>
              <w:left w:val="nil"/>
              <w:bottom w:val="single" w:sz="12" w:space="0" w:color="000000"/>
              <w:right w:val="nil"/>
            </w:tcBorders>
            <w:shd w:val="clear" w:color="auto" w:fill="auto"/>
            <w:noWrap/>
          </w:tcPr>
          <w:p w14:paraId="0AF5FE29"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1,439</w:t>
            </w:r>
          </w:p>
        </w:tc>
        <w:tc>
          <w:tcPr>
            <w:tcW w:w="1086" w:type="pct"/>
            <w:tcBorders>
              <w:top w:val="nil"/>
              <w:left w:val="nil"/>
              <w:bottom w:val="single" w:sz="12" w:space="0" w:color="000000"/>
              <w:right w:val="nil"/>
            </w:tcBorders>
            <w:shd w:val="clear" w:color="auto" w:fill="auto"/>
            <w:noWrap/>
          </w:tcPr>
          <w:p w14:paraId="1A2425A4"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239%</w:t>
            </w:r>
          </w:p>
        </w:tc>
      </w:tr>
    </w:tbl>
    <w:p w14:paraId="532BA7DB" w14:textId="77777777" w:rsidR="00CF4640" w:rsidRDefault="00CF4640">
      <w:pPr>
        <w:pStyle w:val="Default"/>
        <w:jc w:val="both"/>
        <w:rPr>
          <w:rFonts w:ascii="Overpass" w:hAnsi="Overpass" w:cs="Overpass"/>
          <w:color w:val="auto"/>
          <w:sz w:val="20"/>
          <w:szCs w:val="20"/>
          <w:lang w:val="en-US"/>
        </w:rPr>
      </w:pPr>
    </w:p>
    <w:p w14:paraId="4CD36F20" w14:textId="77777777" w:rsidR="00CF4640" w:rsidRDefault="00000000">
      <w:pPr>
        <w:numPr>
          <w:ilvl w:val="255"/>
          <w:numId w:val="0"/>
        </w:numPr>
        <w:spacing w:after="0" w:line="260" w:lineRule="auto"/>
        <w:rPr>
          <w:rFonts w:ascii="Overpass" w:eastAsia="SimSun" w:hAnsi="Overpass" w:cs="Overpass"/>
          <w:i/>
          <w:iCs/>
          <w:sz w:val="20"/>
          <w:szCs w:val="20"/>
          <w:lang w:val="en-US"/>
        </w:rPr>
      </w:pPr>
      <w:r>
        <w:rPr>
          <w:rFonts w:ascii="Overpass" w:eastAsia="SimSun" w:hAnsi="Overpass" w:cs="Overpass"/>
          <w:i/>
          <w:iCs/>
          <w:sz w:val="20"/>
          <w:szCs w:val="20"/>
          <w:lang w:val="en-US"/>
        </w:rPr>
        <w:t>Deliveries</w:t>
      </w:r>
      <w:r>
        <w:rPr>
          <w:rFonts w:ascii="Overpass" w:eastAsia="SimSun" w:hAnsi="Overpass" w:cs="Overpass" w:hint="eastAsia"/>
          <w:i/>
          <w:iCs/>
          <w:sz w:val="20"/>
          <w:szCs w:val="20"/>
          <w:vertAlign w:val="superscript"/>
          <w:lang w:val="en-US"/>
        </w:rPr>
        <w:t>1</w:t>
      </w:r>
      <w:r>
        <w:rPr>
          <w:rFonts w:ascii="Overpass" w:eastAsia="SimSun" w:hAnsi="Overpass" w:cs="Overpass"/>
          <w:i/>
          <w:iCs/>
          <w:sz w:val="20"/>
          <w:szCs w:val="20"/>
          <w:lang w:val="en-US"/>
        </w:rPr>
        <w:t xml:space="preserve"> by Region</w:t>
      </w:r>
    </w:p>
    <w:tbl>
      <w:tblPr>
        <w:tblW w:w="4999" w:type="pct"/>
        <w:tblLook w:val="04A0" w:firstRow="1" w:lastRow="0" w:firstColumn="1" w:lastColumn="0" w:noHBand="0" w:noVBand="1"/>
      </w:tblPr>
      <w:tblGrid>
        <w:gridCol w:w="2639"/>
        <w:gridCol w:w="1978"/>
        <w:gridCol w:w="1772"/>
        <w:gridCol w:w="1869"/>
        <w:gridCol w:w="1832"/>
      </w:tblGrid>
      <w:tr w:rsidR="00CF4640" w14:paraId="36670B2E" w14:textId="77777777">
        <w:trPr>
          <w:trHeight w:val="349"/>
        </w:trPr>
        <w:tc>
          <w:tcPr>
            <w:tcW w:w="1306" w:type="pct"/>
            <w:tcBorders>
              <w:top w:val="single" w:sz="12" w:space="0" w:color="000000"/>
              <w:left w:val="nil"/>
              <w:bottom w:val="single" w:sz="8" w:space="0" w:color="000000" w:themeColor="text1"/>
              <w:right w:val="nil"/>
            </w:tcBorders>
            <w:shd w:val="clear" w:color="auto" w:fill="FFFFFF"/>
            <w:noWrap/>
          </w:tcPr>
          <w:p w14:paraId="665AEE0C" w14:textId="77777777" w:rsidR="00CF4640" w:rsidRDefault="00CF4640">
            <w:pPr>
              <w:adjustRightInd w:val="0"/>
              <w:snapToGrid w:val="0"/>
              <w:spacing w:after="0" w:line="240" w:lineRule="auto"/>
              <w:jc w:val="right"/>
              <w:rPr>
                <w:rFonts w:ascii="Overpass" w:eastAsia="Overpass" w:hAnsi="Overpass" w:cs="Overpass"/>
                <w:b/>
                <w:bCs/>
                <w:sz w:val="20"/>
                <w:szCs w:val="20"/>
              </w:rPr>
            </w:pPr>
          </w:p>
        </w:tc>
        <w:tc>
          <w:tcPr>
            <w:tcW w:w="980" w:type="pct"/>
            <w:tcBorders>
              <w:top w:val="single" w:sz="12" w:space="0" w:color="000000"/>
              <w:left w:val="nil"/>
              <w:bottom w:val="single" w:sz="8" w:space="0" w:color="000000" w:themeColor="text1"/>
              <w:right w:val="nil"/>
            </w:tcBorders>
            <w:shd w:val="clear" w:color="auto" w:fill="FFFFFF"/>
            <w:noWrap/>
          </w:tcPr>
          <w:p w14:paraId="496B30E1" w14:textId="77777777" w:rsidR="00CF4640" w:rsidRDefault="00000000">
            <w:pPr>
              <w:adjustRightInd w:val="0"/>
              <w:snapToGrid w:val="0"/>
              <w:spacing w:after="0" w:line="240" w:lineRule="auto"/>
              <w:jc w:val="right"/>
              <w:textAlignment w:val="center"/>
              <w:rPr>
                <w:rStyle w:val="font11"/>
                <w:rFonts w:eastAsia="SimSun"/>
                <w:b/>
                <w:bCs/>
                <w:color w:val="auto"/>
                <w:lang w:val="en-US" w:bidi="ar"/>
              </w:rPr>
            </w:pPr>
            <w:r>
              <w:rPr>
                <w:rStyle w:val="font11"/>
                <w:rFonts w:eastAsia="SimSun"/>
                <w:b/>
                <w:bCs/>
                <w:color w:val="auto"/>
                <w:lang w:val="en-US" w:bidi="ar"/>
              </w:rPr>
              <w:t>1H 2024</w:t>
            </w:r>
          </w:p>
        </w:tc>
        <w:tc>
          <w:tcPr>
            <w:tcW w:w="878" w:type="pct"/>
            <w:tcBorders>
              <w:top w:val="single" w:sz="12" w:space="0" w:color="000000"/>
              <w:left w:val="nil"/>
              <w:bottom w:val="single" w:sz="8" w:space="0" w:color="000000" w:themeColor="text1"/>
              <w:right w:val="nil"/>
            </w:tcBorders>
            <w:shd w:val="clear" w:color="auto" w:fill="FFFFFF"/>
            <w:noWrap/>
          </w:tcPr>
          <w:p w14:paraId="303EFE82"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rPr>
            </w:pPr>
            <w:r>
              <w:rPr>
                <w:rStyle w:val="font11"/>
                <w:rFonts w:eastAsia="SimSun"/>
                <w:b/>
                <w:bCs/>
                <w:color w:val="auto"/>
                <w:lang w:val="en-US" w:bidi="ar"/>
              </w:rPr>
              <w:t>1H</w:t>
            </w:r>
            <w:r>
              <w:rPr>
                <w:rStyle w:val="font11"/>
                <w:b/>
                <w:bCs/>
                <w:color w:val="auto"/>
                <w:lang w:val="en-US" w:bidi="ar"/>
              </w:rPr>
              <w:t xml:space="preserve"> 2</w:t>
            </w:r>
            <w:r>
              <w:rPr>
                <w:rStyle w:val="font11"/>
                <w:rFonts w:eastAsia="SimSun"/>
                <w:b/>
                <w:bCs/>
                <w:color w:val="auto"/>
                <w:lang w:val="en-US" w:bidi="ar"/>
              </w:rPr>
              <w:t>024%</w:t>
            </w:r>
          </w:p>
        </w:tc>
        <w:tc>
          <w:tcPr>
            <w:tcW w:w="926" w:type="pct"/>
            <w:tcBorders>
              <w:top w:val="single" w:sz="12" w:space="0" w:color="000000"/>
              <w:left w:val="nil"/>
              <w:bottom w:val="single" w:sz="8" w:space="0" w:color="000000" w:themeColor="text1"/>
              <w:right w:val="nil"/>
            </w:tcBorders>
            <w:shd w:val="clear" w:color="auto" w:fill="FFFFFF"/>
          </w:tcPr>
          <w:p w14:paraId="7BB681BD" w14:textId="77777777" w:rsidR="00CF4640" w:rsidRDefault="00000000">
            <w:pPr>
              <w:wordWrap w:val="0"/>
              <w:adjustRightInd w:val="0"/>
              <w:snapToGrid w:val="0"/>
              <w:spacing w:after="0" w:line="240" w:lineRule="auto"/>
              <w:jc w:val="right"/>
              <w:textAlignment w:val="bottom"/>
              <w:rPr>
                <w:rStyle w:val="font11"/>
                <w:rFonts w:eastAsia="SimSun"/>
                <w:b/>
                <w:bCs/>
                <w:color w:val="auto"/>
                <w:lang w:val="en-US" w:bidi="ar"/>
              </w:rPr>
            </w:pPr>
            <w:r>
              <w:rPr>
                <w:rStyle w:val="font11"/>
                <w:rFonts w:eastAsia="SimSun"/>
                <w:b/>
                <w:bCs/>
                <w:color w:val="auto"/>
                <w:lang w:val="en-US" w:bidi="ar"/>
              </w:rPr>
              <w:t>1H 2023</w:t>
            </w:r>
          </w:p>
        </w:tc>
        <w:tc>
          <w:tcPr>
            <w:tcW w:w="908" w:type="pct"/>
            <w:tcBorders>
              <w:top w:val="single" w:sz="12" w:space="0" w:color="000000"/>
              <w:left w:val="nil"/>
              <w:bottom w:val="single" w:sz="8" w:space="0" w:color="000000" w:themeColor="text1"/>
              <w:right w:val="nil"/>
            </w:tcBorders>
            <w:shd w:val="clear" w:color="auto" w:fill="FFFFFF"/>
          </w:tcPr>
          <w:p w14:paraId="239C1890" w14:textId="77777777" w:rsidR="00CF4640" w:rsidRDefault="00000000">
            <w:pPr>
              <w:wordWrap w:val="0"/>
              <w:adjustRightInd w:val="0"/>
              <w:snapToGrid w:val="0"/>
              <w:spacing w:after="0" w:line="240" w:lineRule="auto"/>
              <w:jc w:val="right"/>
              <w:textAlignment w:val="bottom"/>
              <w:rPr>
                <w:rStyle w:val="font11"/>
                <w:rFonts w:eastAsia="SimSun"/>
                <w:b/>
                <w:bCs/>
                <w:color w:val="auto"/>
                <w:lang w:val="en-US" w:bidi="ar"/>
              </w:rPr>
            </w:pPr>
            <w:r>
              <w:rPr>
                <w:rStyle w:val="font11"/>
                <w:rFonts w:eastAsia="SimSun"/>
                <w:b/>
                <w:bCs/>
                <w:color w:val="auto"/>
                <w:lang w:val="en-US" w:bidi="ar"/>
              </w:rPr>
              <w:t>1H 2023 %</w:t>
            </w:r>
          </w:p>
        </w:tc>
      </w:tr>
      <w:tr w:rsidR="00CF4640" w14:paraId="1BFA3A74" w14:textId="77777777">
        <w:trPr>
          <w:trHeight w:val="247"/>
        </w:trPr>
        <w:tc>
          <w:tcPr>
            <w:tcW w:w="1306" w:type="pct"/>
            <w:tcBorders>
              <w:top w:val="single" w:sz="6" w:space="0" w:color="000000" w:themeColor="text1"/>
              <w:left w:val="nil"/>
              <w:bottom w:val="nil"/>
              <w:right w:val="nil"/>
            </w:tcBorders>
            <w:shd w:val="clear" w:color="auto" w:fill="FFFFFF"/>
            <w:noWrap/>
          </w:tcPr>
          <w:p w14:paraId="2A24A666" w14:textId="77777777" w:rsidR="00CF4640" w:rsidRDefault="00000000">
            <w:pPr>
              <w:adjustRightInd w:val="0"/>
              <w:snapToGrid w:val="0"/>
              <w:spacing w:after="0" w:line="240" w:lineRule="auto"/>
              <w:textAlignment w:val="center"/>
              <w:rPr>
                <w:rFonts w:ascii="Overpass" w:eastAsia="SimSun" w:hAnsi="Overpass" w:cs="Overpass"/>
                <w:sz w:val="20"/>
                <w:szCs w:val="20"/>
                <w:lang w:val="en-US"/>
              </w:rPr>
            </w:pPr>
            <w:r>
              <w:rPr>
                <w:rFonts w:ascii="Overpass" w:eastAsia="SimSun" w:hAnsi="Overpass" w:cs="Overpass"/>
                <w:sz w:val="20"/>
                <w:szCs w:val="20"/>
                <w:lang w:val="en-US"/>
              </w:rPr>
              <w:t>Europe</w:t>
            </w:r>
          </w:p>
        </w:tc>
        <w:tc>
          <w:tcPr>
            <w:tcW w:w="980" w:type="pct"/>
            <w:tcBorders>
              <w:top w:val="single" w:sz="6" w:space="0" w:color="000000" w:themeColor="text1"/>
              <w:left w:val="nil"/>
              <w:bottom w:val="nil"/>
              <w:right w:val="nil"/>
            </w:tcBorders>
            <w:shd w:val="clear" w:color="auto" w:fill="auto"/>
            <w:noWrap/>
          </w:tcPr>
          <w:p w14:paraId="5B1063DB" w14:textId="77777777" w:rsidR="00CF4640"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1,4</w:t>
            </w:r>
            <w:r>
              <w:rPr>
                <w:rFonts w:ascii="Overpass" w:eastAsia="SimSun" w:hAnsi="Overpass" w:cs="Overpass" w:hint="eastAsia"/>
                <w:sz w:val="20"/>
                <w:szCs w:val="20"/>
                <w:lang w:val="en-US" w:bidi="ar"/>
              </w:rPr>
              <w:t>5</w:t>
            </w:r>
            <w:r>
              <w:rPr>
                <w:rFonts w:ascii="Overpass" w:eastAsia="SimSun" w:hAnsi="Overpass" w:cs="Overpass"/>
                <w:sz w:val="20"/>
                <w:szCs w:val="20"/>
                <w:lang w:val="en-US" w:bidi="ar"/>
              </w:rPr>
              <w:t>9</w:t>
            </w:r>
          </w:p>
        </w:tc>
        <w:tc>
          <w:tcPr>
            <w:tcW w:w="878" w:type="pct"/>
            <w:tcBorders>
              <w:top w:val="single" w:sz="6" w:space="0" w:color="000000" w:themeColor="text1"/>
              <w:left w:val="nil"/>
              <w:bottom w:val="nil"/>
              <w:right w:val="nil"/>
            </w:tcBorders>
            <w:shd w:val="clear" w:color="auto" w:fill="auto"/>
            <w:noWrap/>
          </w:tcPr>
          <w:p w14:paraId="1ED3A95E"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30%</w:t>
            </w:r>
          </w:p>
        </w:tc>
        <w:tc>
          <w:tcPr>
            <w:tcW w:w="926" w:type="pct"/>
            <w:tcBorders>
              <w:top w:val="single" w:sz="6" w:space="0" w:color="000000" w:themeColor="text1"/>
              <w:left w:val="nil"/>
              <w:bottom w:val="nil"/>
              <w:right w:val="nil"/>
            </w:tcBorders>
            <w:shd w:val="clear" w:color="auto" w:fill="auto"/>
          </w:tcPr>
          <w:p w14:paraId="391548B3"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89</w:t>
            </w:r>
          </w:p>
        </w:tc>
        <w:tc>
          <w:tcPr>
            <w:tcW w:w="908" w:type="pct"/>
            <w:tcBorders>
              <w:top w:val="single" w:sz="6" w:space="0" w:color="000000" w:themeColor="text1"/>
              <w:left w:val="nil"/>
              <w:bottom w:val="nil"/>
              <w:right w:val="nil"/>
            </w:tcBorders>
            <w:shd w:val="clear" w:color="auto" w:fill="auto"/>
          </w:tcPr>
          <w:p w14:paraId="0092D4CC"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6%</w:t>
            </w:r>
          </w:p>
        </w:tc>
      </w:tr>
      <w:tr w:rsidR="00CF4640" w14:paraId="22B3DAF1" w14:textId="77777777">
        <w:trPr>
          <w:trHeight w:val="22"/>
        </w:trPr>
        <w:tc>
          <w:tcPr>
            <w:tcW w:w="1306" w:type="pct"/>
            <w:tcBorders>
              <w:top w:val="nil"/>
              <w:left w:val="nil"/>
              <w:bottom w:val="nil"/>
              <w:right w:val="nil"/>
            </w:tcBorders>
            <w:shd w:val="clear" w:color="auto" w:fill="FFFFFF"/>
            <w:noWrap/>
          </w:tcPr>
          <w:p w14:paraId="69A12B49" w14:textId="77777777" w:rsidR="00CF4640" w:rsidRDefault="00000000">
            <w:pPr>
              <w:adjustRightInd w:val="0"/>
              <w:snapToGrid w:val="0"/>
              <w:spacing w:after="0" w:line="240" w:lineRule="auto"/>
              <w:textAlignment w:val="center"/>
              <w:rPr>
                <w:rFonts w:ascii="Overpass" w:eastAsia="SimSun" w:hAnsi="Overpass" w:cs="Overpass"/>
                <w:sz w:val="20"/>
                <w:szCs w:val="20"/>
                <w:lang w:val="en-US"/>
              </w:rPr>
            </w:pPr>
            <w:r>
              <w:rPr>
                <w:rFonts w:ascii="Overpass" w:eastAsia="SimSun" w:hAnsi="Overpass" w:cs="Overpass"/>
                <w:sz w:val="20"/>
                <w:szCs w:val="20"/>
                <w:lang w:val="en-US"/>
              </w:rPr>
              <w:t>China</w:t>
            </w:r>
          </w:p>
        </w:tc>
        <w:tc>
          <w:tcPr>
            <w:tcW w:w="980" w:type="pct"/>
            <w:tcBorders>
              <w:top w:val="nil"/>
              <w:left w:val="nil"/>
              <w:bottom w:val="nil"/>
              <w:right w:val="nil"/>
            </w:tcBorders>
            <w:shd w:val="clear" w:color="auto" w:fill="auto"/>
            <w:noWrap/>
          </w:tcPr>
          <w:p w14:paraId="67068F3C" w14:textId="77777777" w:rsidR="00CF4640"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1,208</w:t>
            </w:r>
          </w:p>
        </w:tc>
        <w:tc>
          <w:tcPr>
            <w:tcW w:w="878" w:type="pct"/>
            <w:tcBorders>
              <w:top w:val="nil"/>
              <w:left w:val="nil"/>
              <w:bottom w:val="nil"/>
              <w:right w:val="nil"/>
            </w:tcBorders>
            <w:shd w:val="clear" w:color="auto" w:fill="auto"/>
            <w:noWrap/>
          </w:tcPr>
          <w:p w14:paraId="01B1CEC3"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rPr>
            </w:pPr>
            <w:r>
              <w:rPr>
                <w:rFonts w:ascii="Overpass" w:eastAsia="SimSun" w:hAnsi="Overpass" w:cs="Overpass"/>
                <w:sz w:val="20"/>
                <w:szCs w:val="20"/>
                <w:lang w:val="en-US"/>
              </w:rPr>
              <w:t>25%</w:t>
            </w:r>
          </w:p>
        </w:tc>
        <w:tc>
          <w:tcPr>
            <w:tcW w:w="926" w:type="pct"/>
            <w:tcBorders>
              <w:top w:val="nil"/>
              <w:left w:val="nil"/>
              <w:bottom w:val="nil"/>
              <w:right w:val="nil"/>
            </w:tcBorders>
            <w:shd w:val="clear" w:color="auto" w:fill="auto"/>
          </w:tcPr>
          <w:p w14:paraId="1D55B9C7"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96</w:t>
            </w:r>
            <w:r>
              <w:rPr>
                <w:rFonts w:ascii="Overpass" w:eastAsia="SimSun" w:hAnsi="Overpass" w:cs="Overpass" w:hint="eastAsia"/>
                <w:sz w:val="20"/>
                <w:szCs w:val="20"/>
                <w:lang w:val="en-US" w:bidi="ar"/>
              </w:rPr>
              <w:t>5</w:t>
            </w:r>
          </w:p>
        </w:tc>
        <w:tc>
          <w:tcPr>
            <w:tcW w:w="908" w:type="pct"/>
            <w:tcBorders>
              <w:top w:val="nil"/>
              <w:left w:val="nil"/>
              <w:bottom w:val="nil"/>
              <w:right w:val="nil"/>
            </w:tcBorders>
            <w:shd w:val="clear" w:color="auto" w:fill="auto"/>
          </w:tcPr>
          <w:p w14:paraId="7CC4BDD7"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67%</w:t>
            </w:r>
          </w:p>
        </w:tc>
      </w:tr>
      <w:tr w:rsidR="00CF4640" w14:paraId="5A9B6BD5" w14:textId="77777777">
        <w:trPr>
          <w:trHeight w:val="22"/>
        </w:trPr>
        <w:tc>
          <w:tcPr>
            <w:tcW w:w="1306" w:type="pct"/>
            <w:tcBorders>
              <w:top w:val="nil"/>
              <w:left w:val="nil"/>
              <w:bottom w:val="nil"/>
              <w:right w:val="nil"/>
            </w:tcBorders>
            <w:shd w:val="clear" w:color="auto" w:fill="FFFFFF"/>
            <w:noWrap/>
          </w:tcPr>
          <w:p w14:paraId="68E3105D" w14:textId="77777777" w:rsidR="00CF4640" w:rsidRDefault="00000000">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i w:val="0"/>
                <w:iCs w:val="0"/>
                <w:color w:val="auto"/>
                <w:lang w:val="en-US" w:bidi="ar"/>
              </w:rPr>
              <w:t>North America</w:t>
            </w:r>
          </w:p>
        </w:tc>
        <w:tc>
          <w:tcPr>
            <w:tcW w:w="980" w:type="pct"/>
            <w:tcBorders>
              <w:top w:val="nil"/>
              <w:left w:val="nil"/>
              <w:bottom w:val="nil"/>
              <w:right w:val="nil"/>
            </w:tcBorders>
            <w:shd w:val="clear" w:color="auto" w:fill="auto"/>
            <w:noWrap/>
          </w:tcPr>
          <w:p w14:paraId="69F79E31" w14:textId="77777777" w:rsidR="00CF4640"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1,2</w:t>
            </w:r>
            <w:r>
              <w:rPr>
                <w:rFonts w:ascii="Overpass" w:eastAsia="SimSun" w:hAnsi="Overpass" w:cs="Overpass" w:hint="eastAsia"/>
                <w:sz w:val="20"/>
                <w:szCs w:val="20"/>
                <w:lang w:val="en-US" w:bidi="ar"/>
              </w:rPr>
              <w:t>78</w:t>
            </w:r>
          </w:p>
        </w:tc>
        <w:tc>
          <w:tcPr>
            <w:tcW w:w="878" w:type="pct"/>
            <w:tcBorders>
              <w:top w:val="nil"/>
              <w:left w:val="nil"/>
              <w:bottom w:val="nil"/>
              <w:right w:val="nil"/>
            </w:tcBorders>
            <w:shd w:val="clear" w:color="auto" w:fill="auto"/>
            <w:noWrap/>
          </w:tcPr>
          <w:p w14:paraId="5B7CB8E8"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26%</w:t>
            </w:r>
          </w:p>
        </w:tc>
        <w:tc>
          <w:tcPr>
            <w:tcW w:w="926" w:type="pct"/>
            <w:tcBorders>
              <w:top w:val="nil"/>
              <w:left w:val="nil"/>
              <w:bottom w:val="nil"/>
              <w:right w:val="nil"/>
            </w:tcBorders>
            <w:shd w:val="clear" w:color="auto" w:fill="auto"/>
          </w:tcPr>
          <w:p w14:paraId="5ACE86D4"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w:t>
            </w:r>
          </w:p>
        </w:tc>
        <w:tc>
          <w:tcPr>
            <w:tcW w:w="908" w:type="pct"/>
            <w:tcBorders>
              <w:top w:val="nil"/>
              <w:left w:val="nil"/>
              <w:bottom w:val="nil"/>
              <w:right w:val="nil"/>
            </w:tcBorders>
            <w:shd w:val="clear" w:color="auto" w:fill="auto"/>
          </w:tcPr>
          <w:p w14:paraId="40175818"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w:t>
            </w:r>
          </w:p>
        </w:tc>
      </w:tr>
      <w:tr w:rsidR="00CF4640" w14:paraId="484062D6" w14:textId="77777777">
        <w:trPr>
          <w:trHeight w:val="22"/>
        </w:trPr>
        <w:tc>
          <w:tcPr>
            <w:tcW w:w="1306" w:type="pct"/>
            <w:tcBorders>
              <w:top w:val="nil"/>
              <w:left w:val="nil"/>
              <w:bottom w:val="nil"/>
              <w:right w:val="nil"/>
            </w:tcBorders>
            <w:shd w:val="clear" w:color="auto" w:fill="FFFFFF"/>
            <w:noWrap/>
          </w:tcPr>
          <w:p w14:paraId="17849F6D" w14:textId="77777777" w:rsidR="00CF4640" w:rsidRDefault="00000000">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i w:val="0"/>
                <w:iCs w:val="0"/>
                <w:color w:val="auto"/>
                <w:lang w:val="en-US" w:bidi="ar"/>
              </w:rPr>
              <w:t>Rest of the World</w:t>
            </w:r>
          </w:p>
        </w:tc>
        <w:tc>
          <w:tcPr>
            <w:tcW w:w="980" w:type="pct"/>
            <w:tcBorders>
              <w:top w:val="nil"/>
              <w:left w:val="nil"/>
              <w:bottom w:val="nil"/>
              <w:right w:val="nil"/>
            </w:tcBorders>
            <w:shd w:val="clear" w:color="auto" w:fill="auto"/>
            <w:noWrap/>
          </w:tcPr>
          <w:p w14:paraId="55E4D24B" w14:textId="77777777" w:rsidR="00CF4640" w:rsidRDefault="00000000">
            <w:pPr>
              <w:adjustRightInd w:val="0"/>
              <w:snapToGrid w:val="0"/>
              <w:spacing w:after="0" w:line="240" w:lineRule="auto"/>
              <w:jc w:val="right"/>
              <w:textAlignment w:val="center"/>
              <w:rPr>
                <w:rFonts w:ascii="Overpass" w:eastAsia="SimSun" w:hAnsi="Overpass" w:cs="Overpass"/>
                <w:sz w:val="20"/>
                <w:szCs w:val="20"/>
                <w:lang w:val="en-US" w:bidi="ar"/>
              </w:rPr>
            </w:pPr>
            <w:r>
              <w:rPr>
                <w:rFonts w:ascii="Overpass" w:eastAsia="SimSun" w:hAnsi="Overpass" w:cs="Overpass"/>
                <w:sz w:val="20"/>
                <w:szCs w:val="20"/>
                <w:lang w:val="en-US" w:bidi="ar"/>
              </w:rPr>
              <w:t>9</w:t>
            </w:r>
            <w:r>
              <w:rPr>
                <w:rFonts w:ascii="Overpass" w:eastAsia="SimSun" w:hAnsi="Overpass" w:cs="Overpass" w:hint="eastAsia"/>
                <w:sz w:val="20"/>
                <w:szCs w:val="20"/>
                <w:lang w:val="en-US" w:bidi="ar"/>
              </w:rPr>
              <w:t>28</w:t>
            </w:r>
          </w:p>
        </w:tc>
        <w:tc>
          <w:tcPr>
            <w:tcW w:w="878" w:type="pct"/>
            <w:tcBorders>
              <w:top w:val="nil"/>
              <w:left w:val="nil"/>
              <w:bottom w:val="nil"/>
              <w:right w:val="nil"/>
            </w:tcBorders>
            <w:shd w:val="clear" w:color="auto" w:fill="auto"/>
            <w:noWrap/>
          </w:tcPr>
          <w:p w14:paraId="46645BD7"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19%</w:t>
            </w:r>
          </w:p>
        </w:tc>
        <w:tc>
          <w:tcPr>
            <w:tcW w:w="926" w:type="pct"/>
            <w:tcBorders>
              <w:top w:val="nil"/>
              <w:left w:val="nil"/>
              <w:bottom w:val="nil"/>
              <w:right w:val="nil"/>
            </w:tcBorders>
            <w:shd w:val="clear" w:color="auto" w:fill="auto"/>
          </w:tcPr>
          <w:p w14:paraId="132423B8"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385</w:t>
            </w:r>
          </w:p>
        </w:tc>
        <w:tc>
          <w:tcPr>
            <w:tcW w:w="908" w:type="pct"/>
            <w:tcBorders>
              <w:top w:val="nil"/>
              <w:left w:val="nil"/>
              <w:bottom w:val="nil"/>
              <w:right w:val="nil"/>
            </w:tcBorders>
            <w:shd w:val="clear" w:color="auto" w:fill="auto"/>
          </w:tcPr>
          <w:p w14:paraId="6C7B10CC"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27%</w:t>
            </w:r>
          </w:p>
        </w:tc>
      </w:tr>
      <w:tr w:rsidR="00CF4640" w14:paraId="3B1EE324" w14:textId="77777777">
        <w:trPr>
          <w:trHeight w:val="22"/>
        </w:trPr>
        <w:tc>
          <w:tcPr>
            <w:tcW w:w="1306" w:type="pct"/>
            <w:tcBorders>
              <w:top w:val="nil"/>
              <w:left w:val="nil"/>
              <w:bottom w:val="single" w:sz="12" w:space="0" w:color="000000"/>
              <w:right w:val="nil"/>
            </w:tcBorders>
            <w:shd w:val="clear" w:color="auto" w:fill="FFFFFF"/>
            <w:noWrap/>
          </w:tcPr>
          <w:p w14:paraId="691C87D4" w14:textId="77777777" w:rsidR="00CF4640" w:rsidRDefault="00000000">
            <w:pPr>
              <w:adjustRightInd w:val="0"/>
              <w:snapToGrid w:val="0"/>
              <w:spacing w:after="0" w:line="240" w:lineRule="auto"/>
              <w:textAlignment w:val="center"/>
              <w:rPr>
                <w:rStyle w:val="font21"/>
                <w:rFonts w:eastAsia="SimSun"/>
                <w:b/>
                <w:bCs/>
                <w:i w:val="0"/>
                <w:iCs w:val="0"/>
                <w:color w:val="auto"/>
                <w:lang w:val="en-US" w:bidi="ar"/>
              </w:rPr>
            </w:pPr>
            <w:r>
              <w:rPr>
                <w:rStyle w:val="font21"/>
                <w:rFonts w:eastAsia="SimSun"/>
                <w:b/>
                <w:bCs/>
                <w:i w:val="0"/>
                <w:iCs w:val="0"/>
                <w:color w:val="auto"/>
                <w:lang w:val="en-US" w:bidi="ar"/>
              </w:rPr>
              <w:t>Total</w:t>
            </w:r>
          </w:p>
        </w:tc>
        <w:tc>
          <w:tcPr>
            <w:tcW w:w="980" w:type="pct"/>
            <w:tcBorders>
              <w:top w:val="nil"/>
              <w:left w:val="nil"/>
              <w:bottom w:val="single" w:sz="12" w:space="0" w:color="000000"/>
              <w:right w:val="nil"/>
            </w:tcBorders>
            <w:shd w:val="clear" w:color="auto" w:fill="auto"/>
            <w:noWrap/>
          </w:tcPr>
          <w:p w14:paraId="0693B2ED" w14:textId="77777777" w:rsidR="00CF4640" w:rsidRDefault="00000000">
            <w:pPr>
              <w:adjustRightInd w:val="0"/>
              <w:snapToGrid w:val="0"/>
              <w:spacing w:after="0" w:line="240" w:lineRule="auto"/>
              <w:jc w:val="right"/>
              <w:textAlignment w:val="center"/>
              <w:rPr>
                <w:rFonts w:ascii="Overpass" w:eastAsia="SimSun" w:hAnsi="Overpass" w:cs="Overpass"/>
                <w:b/>
                <w:bCs/>
                <w:sz w:val="20"/>
                <w:szCs w:val="20"/>
                <w:lang w:val="en-US" w:bidi="ar"/>
              </w:rPr>
            </w:pPr>
            <w:r>
              <w:rPr>
                <w:rFonts w:ascii="Overpass" w:eastAsia="SimSun" w:hAnsi="Overpass" w:cs="Overpass"/>
                <w:b/>
                <w:bCs/>
                <w:sz w:val="20"/>
                <w:szCs w:val="20"/>
                <w:lang w:val="en-US" w:bidi="ar"/>
              </w:rPr>
              <w:t>4,8</w:t>
            </w:r>
            <w:r>
              <w:rPr>
                <w:rFonts w:ascii="Overpass" w:eastAsia="SimSun" w:hAnsi="Overpass" w:cs="Overpass" w:hint="eastAsia"/>
                <w:b/>
                <w:bCs/>
                <w:sz w:val="20"/>
                <w:szCs w:val="20"/>
                <w:lang w:val="en-US" w:bidi="ar"/>
              </w:rPr>
              <w:t>73</w:t>
            </w:r>
          </w:p>
        </w:tc>
        <w:tc>
          <w:tcPr>
            <w:tcW w:w="878" w:type="pct"/>
            <w:tcBorders>
              <w:top w:val="nil"/>
              <w:left w:val="nil"/>
              <w:bottom w:val="single" w:sz="12" w:space="0" w:color="000000"/>
              <w:right w:val="nil"/>
            </w:tcBorders>
            <w:shd w:val="clear" w:color="auto" w:fill="auto"/>
            <w:noWrap/>
          </w:tcPr>
          <w:p w14:paraId="6B43D894"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100%</w:t>
            </w:r>
          </w:p>
        </w:tc>
        <w:tc>
          <w:tcPr>
            <w:tcW w:w="926" w:type="pct"/>
            <w:tcBorders>
              <w:top w:val="nil"/>
              <w:left w:val="nil"/>
              <w:bottom w:val="single" w:sz="12" w:space="0" w:color="000000"/>
              <w:right w:val="nil"/>
            </w:tcBorders>
            <w:shd w:val="clear" w:color="auto" w:fill="auto"/>
          </w:tcPr>
          <w:p w14:paraId="24D8A598"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1,439</w:t>
            </w:r>
          </w:p>
        </w:tc>
        <w:tc>
          <w:tcPr>
            <w:tcW w:w="908" w:type="pct"/>
            <w:tcBorders>
              <w:top w:val="nil"/>
              <w:left w:val="nil"/>
              <w:bottom w:val="single" w:sz="12" w:space="0" w:color="000000"/>
              <w:right w:val="nil"/>
            </w:tcBorders>
            <w:shd w:val="clear" w:color="auto" w:fill="auto"/>
          </w:tcPr>
          <w:p w14:paraId="26558D6A"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100%</w:t>
            </w:r>
          </w:p>
        </w:tc>
      </w:tr>
    </w:tbl>
    <w:p w14:paraId="2AFCA86F" w14:textId="77777777" w:rsidR="00CF4640" w:rsidRDefault="00CF4640">
      <w:pPr>
        <w:pStyle w:val="Default"/>
        <w:jc w:val="both"/>
        <w:rPr>
          <w:rFonts w:ascii="Overpass" w:hAnsi="Overpass" w:cs="Overpass"/>
          <w:color w:val="auto"/>
          <w:sz w:val="20"/>
          <w:szCs w:val="20"/>
          <w:lang w:val="en-US"/>
        </w:rPr>
      </w:pPr>
    </w:p>
    <w:p w14:paraId="39D66153" w14:textId="77777777" w:rsidR="00CF4640" w:rsidRDefault="00000000">
      <w:pPr>
        <w:pStyle w:val="Default"/>
        <w:jc w:val="both"/>
        <w:rPr>
          <w:rFonts w:ascii="Overpass" w:hAnsi="Overpass" w:cs="Overpass"/>
          <w:sz w:val="20"/>
          <w:szCs w:val="20"/>
          <w:lang w:val="en-US"/>
        </w:rPr>
      </w:pPr>
      <w:r>
        <w:rPr>
          <w:rFonts w:ascii="Overpass" w:hAnsi="Overpass" w:cs="Overpass" w:hint="eastAsia"/>
          <w:sz w:val="20"/>
          <w:szCs w:val="20"/>
          <w:lang w:val="en-US"/>
        </w:rPr>
        <w:t>In the first half of 2024, technology-related revenue began to scale</w:t>
      </w:r>
      <w:r>
        <w:rPr>
          <w:rFonts w:ascii="Overpass" w:hAnsi="Overpass" w:cs="Overpass"/>
          <w:sz w:val="20"/>
          <w:szCs w:val="20"/>
          <w:lang w:val="en-US"/>
        </w:rPr>
        <w:t xml:space="preserve"> as t</w:t>
      </w:r>
      <w:r>
        <w:rPr>
          <w:rFonts w:ascii="Overpass" w:hAnsi="Overpass" w:cs="Overpass" w:hint="eastAsia"/>
          <w:sz w:val="20"/>
          <w:szCs w:val="20"/>
          <w:lang w:val="en-US"/>
        </w:rPr>
        <w:t xml:space="preserve">he Company </w:t>
      </w:r>
      <w:r>
        <w:rPr>
          <w:rFonts w:ascii="Overpass" w:hAnsi="Overpass" w:cs="Overpass"/>
          <w:sz w:val="20"/>
          <w:szCs w:val="20"/>
          <w:lang w:val="en-US"/>
        </w:rPr>
        <w:t>start</w:t>
      </w:r>
      <w:r>
        <w:rPr>
          <w:rFonts w:ascii="Overpass" w:hAnsi="Overpass" w:cs="Overpass" w:hint="eastAsia"/>
          <w:sz w:val="20"/>
          <w:szCs w:val="20"/>
          <w:lang w:val="en-US"/>
        </w:rPr>
        <w:t>ed</w:t>
      </w:r>
      <w:r>
        <w:rPr>
          <w:rFonts w:ascii="Overpass" w:hAnsi="Overpass" w:cs="Overpass"/>
          <w:sz w:val="20"/>
          <w:szCs w:val="20"/>
          <w:lang w:val="en-US"/>
        </w:rPr>
        <w:t xml:space="preserve"> </w:t>
      </w:r>
      <w:r>
        <w:rPr>
          <w:rFonts w:ascii="Overpass" w:hAnsi="Overpass" w:cs="Overpass" w:hint="eastAsia"/>
          <w:sz w:val="20"/>
          <w:szCs w:val="20"/>
          <w:lang w:val="en-US"/>
        </w:rPr>
        <w:t xml:space="preserve">to </w:t>
      </w:r>
      <w:r>
        <w:rPr>
          <w:rFonts w:ascii="Overpass" w:hAnsi="Overpass" w:cs="Overpass"/>
          <w:sz w:val="20"/>
          <w:szCs w:val="20"/>
          <w:lang w:val="en-US"/>
        </w:rPr>
        <w:t>provid</w:t>
      </w:r>
      <w:r>
        <w:rPr>
          <w:rFonts w:ascii="Overpass" w:hAnsi="Overpass" w:cs="Overpass" w:hint="eastAsia"/>
          <w:sz w:val="20"/>
          <w:szCs w:val="20"/>
          <w:lang w:val="en-US"/>
        </w:rPr>
        <w:t>e</w:t>
      </w:r>
      <w:r>
        <w:rPr>
          <w:rFonts w:ascii="Overpass" w:hAnsi="Overpass" w:cs="Overpass"/>
          <w:sz w:val="20"/>
          <w:szCs w:val="20"/>
          <w:lang w:val="en-US"/>
        </w:rPr>
        <w:t xml:space="preserve"> intelligent </w:t>
      </w:r>
      <w:r>
        <w:rPr>
          <w:rFonts w:ascii="Overpass" w:hAnsi="Overpass" w:cs="Overpass" w:hint="eastAsia"/>
          <w:sz w:val="20"/>
          <w:szCs w:val="20"/>
          <w:lang w:val="en-US"/>
        </w:rPr>
        <w:t>driving</w:t>
      </w:r>
      <w:r>
        <w:rPr>
          <w:rFonts w:ascii="Overpass" w:hAnsi="Overpass" w:cs="Overpass"/>
          <w:sz w:val="20"/>
          <w:szCs w:val="20"/>
          <w:lang w:val="en-US"/>
        </w:rPr>
        <w:t xml:space="preserve"> solutions and R&amp;D services</w:t>
      </w:r>
      <w:r>
        <w:rPr>
          <w:rFonts w:ascii="Overpass" w:hAnsi="Overpass" w:cs="Overpass" w:hint="eastAsia"/>
          <w:sz w:val="20"/>
          <w:szCs w:val="20"/>
          <w:lang w:val="en-US"/>
        </w:rPr>
        <w:t xml:space="preserve"> to multiple leading automotive brands</w:t>
      </w:r>
      <w:r>
        <w:rPr>
          <w:rFonts w:ascii="Overpass" w:hAnsi="Overpass" w:cs="Overpass"/>
          <w:sz w:val="20"/>
          <w:szCs w:val="20"/>
          <w:lang w:val="en-US"/>
        </w:rPr>
        <w:t xml:space="preserve">. </w:t>
      </w:r>
      <w:r>
        <w:rPr>
          <w:rFonts w:ascii="Overpass" w:hAnsi="Overpass" w:cs="Overpass" w:hint="eastAsia"/>
          <w:sz w:val="20"/>
          <w:szCs w:val="20"/>
          <w:lang w:val="en-US"/>
        </w:rPr>
        <w:t>As the f</w:t>
      </w:r>
      <w:r>
        <w:rPr>
          <w:rFonts w:ascii="Overpass" w:hAnsi="Overpass" w:cs="Overpass"/>
          <w:sz w:val="20"/>
          <w:szCs w:val="20"/>
          <w:lang w:val="en-US"/>
        </w:rPr>
        <w:t>leet of models equipped with state-of-the-art hardware</w:t>
      </w:r>
      <w:r>
        <w:rPr>
          <w:rFonts w:ascii="Overpass" w:hAnsi="Overpass" w:cs="Overpass" w:hint="eastAsia"/>
          <w:sz w:val="20"/>
          <w:szCs w:val="20"/>
          <w:lang w:val="en-US"/>
        </w:rPr>
        <w:t xml:space="preserve"> continues to </w:t>
      </w:r>
      <w:r>
        <w:rPr>
          <w:rFonts w:ascii="Overpass" w:hAnsi="Overpass" w:cs="Overpass"/>
          <w:sz w:val="20"/>
          <w:szCs w:val="20"/>
          <w:lang w:val="en-US"/>
        </w:rPr>
        <w:t>expand</w:t>
      </w:r>
      <w:r>
        <w:rPr>
          <w:rFonts w:ascii="Overpass" w:hAnsi="Overpass" w:cs="Overpass" w:hint="eastAsia"/>
          <w:sz w:val="20"/>
          <w:szCs w:val="20"/>
          <w:lang w:val="en-US"/>
        </w:rPr>
        <w:t xml:space="preserve">, </w:t>
      </w:r>
      <w:r>
        <w:rPr>
          <w:rFonts w:ascii="Overpass" w:hAnsi="Overpass" w:cs="Overpass"/>
          <w:sz w:val="20"/>
          <w:szCs w:val="20"/>
          <w:lang w:val="en-US"/>
        </w:rPr>
        <w:t xml:space="preserve">paid software subscriptions </w:t>
      </w:r>
      <w:proofErr w:type="gramStart"/>
      <w:r>
        <w:rPr>
          <w:rFonts w:ascii="Overpass" w:hAnsi="Overpass" w:cs="Overpass"/>
          <w:sz w:val="20"/>
          <w:szCs w:val="20"/>
          <w:lang w:val="en-US"/>
        </w:rPr>
        <w:t>is</w:t>
      </w:r>
      <w:proofErr w:type="gramEnd"/>
      <w:r>
        <w:rPr>
          <w:rFonts w:ascii="Overpass" w:hAnsi="Overpass" w:cs="Overpass"/>
          <w:sz w:val="20"/>
          <w:szCs w:val="20"/>
          <w:lang w:val="en-US"/>
        </w:rPr>
        <w:t xml:space="preserve"> </w:t>
      </w:r>
      <w:r>
        <w:rPr>
          <w:rFonts w:ascii="Overpass" w:hAnsi="Overpass" w:cs="Overpass" w:hint="eastAsia"/>
          <w:sz w:val="20"/>
          <w:szCs w:val="20"/>
          <w:lang w:val="en-US"/>
        </w:rPr>
        <w:t xml:space="preserve">a </w:t>
      </w:r>
      <w:r>
        <w:rPr>
          <w:rFonts w:ascii="Overpass" w:hAnsi="Overpass" w:cs="Overpass"/>
          <w:sz w:val="20"/>
          <w:szCs w:val="20"/>
          <w:lang w:val="en-US"/>
        </w:rPr>
        <w:t>potential growth driver in the future.</w:t>
      </w:r>
    </w:p>
    <w:p w14:paraId="70606D10" w14:textId="77777777" w:rsidR="00CF4640" w:rsidRDefault="00CF4640">
      <w:pPr>
        <w:pStyle w:val="Default"/>
        <w:jc w:val="both"/>
        <w:rPr>
          <w:rFonts w:ascii="Overpass" w:hAnsi="Overpass" w:cs="Overpass"/>
          <w:sz w:val="20"/>
          <w:szCs w:val="20"/>
          <w:lang w:val="en-US"/>
        </w:rPr>
      </w:pPr>
    </w:p>
    <w:p w14:paraId="3E44FCB1" w14:textId="77777777" w:rsidR="00CF4640" w:rsidRDefault="00000000">
      <w:pPr>
        <w:pStyle w:val="ListParagraph"/>
        <w:spacing w:after="0"/>
        <w:ind w:left="0"/>
        <w:rPr>
          <w:rFonts w:ascii="Overpass" w:hAnsi="Overpass" w:cs="Overpass"/>
          <w:sz w:val="20"/>
          <w:szCs w:val="20"/>
          <w:lang w:val="en-US"/>
        </w:rPr>
      </w:pPr>
      <w:r>
        <w:rPr>
          <w:rFonts w:ascii="Overpass" w:hAnsi="Overpass" w:cs="Overpass"/>
          <w:sz w:val="20"/>
          <w:szCs w:val="20"/>
          <w:lang w:val="en-US"/>
        </w:rPr>
        <w:t xml:space="preserve">The Chapman Bespoke service which provides customer </w:t>
      </w:r>
      <w:r>
        <w:rPr>
          <w:rFonts w:ascii="Overpass" w:hAnsi="Overpass" w:cs="Overpass" w:hint="eastAsia"/>
          <w:sz w:val="20"/>
          <w:szCs w:val="20"/>
          <w:lang w:val="en-US"/>
        </w:rPr>
        <w:t>personalization</w:t>
      </w:r>
      <w:r>
        <w:rPr>
          <w:rFonts w:ascii="Overpass" w:hAnsi="Overpass" w:cs="Overpass"/>
          <w:sz w:val="20"/>
          <w:szCs w:val="20"/>
          <w:lang w:val="en-US"/>
        </w:rPr>
        <w:t xml:space="preserve">, design </w:t>
      </w:r>
      <w:r>
        <w:rPr>
          <w:rFonts w:ascii="Overpass" w:hAnsi="Overpass" w:cs="Overpass" w:hint="eastAsia"/>
          <w:sz w:val="20"/>
          <w:szCs w:val="20"/>
          <w:lang w:val="en-US"/>
        </w:rPr>
        <w:t>customiz</w:t>
      </w:r>
      <w:r>
        <w:rPr>
          <w:rFonts w:ascii="Overpass" w:hAnsi="Overpass" w:cs="Overpass"/>
          <w:sz w:val="20"/>
          <w:szCs w:val="20"/>
          <w:lang w:val="en-US"/>
        </w:rPr>
        <w:t>ations</w:t>
      </w:r>
      <w:r>
        <w:rPr>
          <w:rFonts w:ascii="Overpass" w:hAnsi="Overpass" w:cs="Overpass" w:hint="eastAsia"/>
          <w:sz w:val="20"/>
          <w:szCs w:val="20"/>
          <w:lang w:val="en-US"/>
        </w:rPr>
        <w:t>, limited collection</w:t>
      </w:r>
      <w:r>
        <w:rPr>
          <w:rFonts w:ascii="Overpass" w:hAnsi="Overpass" w:cs="Overpass"/>
          <w:sz w:val="20"/>
          <w:szCs w:val="20"/>
          <w:lang w:val="en-US"/>
        </w:rPr>
        <w:t xml:space="preserve"> editions,</w:t>
      </w:r>
      <w:r>
        <w:rPr>
          <w:rFonts w:ascii="Overpass" w:hAnsi="Overpass" w:cs="Overpass" w:hint="eastAsia"/>
          <w:sz w:val="20"/>
          <w:szCs w:val="20"/>
          <w:lang w:val="en-US"/>
        </w:rPr>
        <w:t xml:space="preserve"> and one-off </w:t>
      </w:r>
      <w:r>
        <w:rPr>
          <w:rFonts w:ascii="Overpass" w:hAnsi="Overpass" w:cs="Overpass"/>
          <w:sz w:val="20"/>
          <w:szCs w:val="20"/>
          <w:lang w:val="en-US"/>
        </w:rPr>
        <w:t>models, was also launched to cater to growing demand. Deliveries of bespoke models</w:t>
      </w:r>
      <w:r>
        <w:rPr>
          <w:rFonts w:ascii="Overpass" w:hAnsi="Overpass" w:cs="Overpass" w:hint="eastAsia"/>
          <w:sz w:val="20"/>
          <w:szCs w:val="20"/>
          <w:lang w:val="en-US"/>
        </w:rPr>
        <w:t xml:space="preserve"> are expected to </w:t>
      </w:r>
      <w:r>
        <w:rPr>
          <w:rFonts w:ascii="Overpass" w:hAnsi="Overpass" w:cs="Overpass"/>
          <w:sz w:val="20"/>
          <w:szCs w:val="20"/>
          <w:lang w:val="en-US"/>
        </w:rPr>
        <w:t>further boost the brand’s luxury positioning and contribute to the Company’s long-term premium</w:t>
      </w:r>
      <w:r>
        <w:rPr>
          <w:rFonts w:ascii="Overpass" w:hAnsi="Overpass" w:cs="Overpass" w:hint="eastAsia"/>
          <w:sz w:val="20"/>
          <w:szCs w:val="20"/>
          <w:lang w:val="en-US"/>
        </w:rPr>
        <w:t xml:space="preserve"> gross</w:t>
      </w:r>
      <w:r>
        <w:rPr>
          <w:rFonts w:ascii="Overpass" w:hAnsi="Overpass" w:cs="Overpass"/>
          <w:sz w:val="20"/>
          <w:szCs w:val="20"/>
          <w:lang w:val="en-US"/>
        </w:rPr>
        <w:t xml:space="preserve"> margin.</w:t>
      </w:r>
    </w:p>
    <w:p w14:paraId="779EF222" w14:textId="77777777" w:rsidR="00CF4640" w:rsidRDefault="00CF4640">
      <w:pPr>
        <w:pStyle w:val="Default"/>
        <w:jc w:val="both"/>
        <w:rPr>
          <w:rFonts w:ascii="Overpass" w:hAnsi="Overpass" w:cs="Overpass"/>
          <w:color w:val="auto"/>
          <w:sz w:val="20"/>
          <w:szCs w:val="20"/>
          <w:lang w:val="en-US"/>
        </w:rPr>
      </w:pPr>
    </w:p>
    <w:p w14:paraId="27BBE868" w14:textId="77777777" w:rsidR="00CF4640" w:rsidRDefault="00000000">
      <w:pPr>
        <w:pStyle w:val="Default"/>
        <w:jc w:val="both"/>
        <w:rPr>
          <w:rFonts w:ascii="Overpass" w:hAnsi="Overpass" w:cs="Overpass"/>
          <w:color w:val="auto"/>
          <w:sz w:val="20"/>
          <w:szCs w:val="20"/>
          <w:lang w:val="en-US"/>
        </w:rPr>
      </w:pPr>
      <w:r>
        <w:rPr>
          <w:rFonts w:ascii="Overpass" w:hAnsi="Overpass" w:cs="Overpass"/>
          <w:color w:val="auto"/>
          <w:sz w:val="20"/>
          <w:szCs w:val="20"/>
          <w:lang w:val="en-US"/>
        </w:rPr>
        <w:t xml:space="preserve">After assessment of </w:t>
      </w:r>
      <w:r>
        <w:rPr>
          <w:rFonts w:ascii="Overpass" w:hAnsi="Overpass" w:cs="Overpass" w:hint="eastAsia"/>
          <w:color w:val="auto"/>
          <w:sz w:val="20"/>
          <w:szCs w:val="20"/>
          <w:lang w:val="en-US"/>
        </w:rPr>
        <w:t xml:space="preserve">the evolving market conditions, and </w:t>
      </w:r>
      <w:r>
        <w:rPr>
          <w:rFonts w:ascii="Overpass" w:hAnsi="Overpass" w:cs="Overpass"/>
          <w:color w:val="auto"/>
          <w:sz w:val="20"/>
          <w:szCs w:val="20"/>
          <w:lang w:val="en-US"/>
        </w:rPr>
        <w:t>uncertainties</w:t>
      </w:r>
      <w:r>
        <w:rPr>
          <w:rFonts w:ascii="Overpass" w:hAnsi="Overpass" w:cs="Overpass" w:hint="eastAsia"/>
          <w:color w:val="auto"/>
          <w:sz w:val="20"/>
          <w:szCs w:val="20"/>
          <w:lang w:val="en-US"/>
        </w:rPr>
        <w:t xml:space="preserve"> posed by new tariff policies in US and EU, the Company has revised its delivery target for 2024 to 12,000 units. The Company launched the </w:t>
      </w:r>
      <w:r>
        <w:rPr>
          <w:rFonts w:ascii="Overpass" w:hAnsi="Overpass" w:cs="Overpass"/>
          <w:color w:val="auto"/>
          <w:sz w:val="20"/>
          <w:szCs w:val="20"/>
          <w:lang w:val="en-US"/>
        </w:rPr>
        <w:t>“</w:t>
      </w:r>
      <w:r>
        <w:rPr>
          <w:rFonts w:ascii="Overpass" w:hAnsi="Overpass" w:cs="Overpass" w:hint="eastAsia"/>
          <w:color w:val="auto"/>
          <w:sz w:val="20"/>
          <w:szCs w:val="20"/>
          <w:lang w:val="en-US"/>
        </w:rPr>
        <w:t>Win26</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w:t>
      </w:r>
      <w:r>
        <w:rPr>
          <w:rFonts w:ascii="Overpass" w:hAnsi="Overpass" w:cs="Overpass"/>
          <w:color w:val="auto"/>
          <w:sz w:val="20"/>
          <w:szCs w:val="20"/>
          <w:lang w:val="en-US"/>
        </w:rPr>
        <w:t>p</w:t>
      </w:r>
      <w:r>
        <w:rPr>
          <w:rFonts w:ascii="Overpass" w:hAnsi="Overpass" w:cs="Overpass" w:hint="eastAsia"/>
          <w:color w:val="auto"/>
          <w:sz w:val="20"/>
          <w:szCs w:val="20"/>
          <w:lang w:val="en-US"/>
        </w:rPr>
        <w:t>lan</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w:t>
      </w:r>
      <w:r>
        <w:rPr>
          <w:rFonts w:ascii="Overpass" w:hAnsi="Overpass" w:cs="Overpass" w:hint="eastAsia"/>
          <w:color w:val="auto"/>
          <w:sz w:val="20"/>
          <w:szCs w:val="20"/>
          <w:lang w:val="en-US"/>
        </w:rPr>
        <w:lastRenderedPageBreak/>
        <w:t>aiming to achieve positive EBITDA in</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2026 by further optimizing its internal processes and structures</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implementing overall cost measures</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and recalibrating its</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product</w:t>
      </w:r>
      <w:r>
        <w:rPr>
          <w:rFonts w:ascii="Overpass" w:hAnsi="Overpass" w:cs="Overpass"/>
          <w:color w:val="auto"/>
          <w:sz w:val="20"/>
          <w:szCs w:val="20"/>
          <w:lang w:val="en-US"/>
        </w:rPr>
        <w:t xml:space="preserve"> plans</w:t>
      </w:r>
      <w:r>
        <w:rPr>
          <w:rFonts w:ascii="Overpass" w:hAnsi="Overpass" w:cs="Overpass" w:hint="eastAsia"/>
          <w:color w:val="auto"/>
          <w:sz w:val="20"/>
          <w:szCs w:val="20"/>
          <w:lang w:val="en-US"/>
        </w:rPr>
        <w:t xml:space="preserve"> to cater to </w:t>
      </w:r>
      <w:r>
        <w:rPr>
          <w:rFonts w:ascii="Overpass" w:hAnsi="Overpass" w:cs="Overpass"/>
          <w:color w:val="auto"/>
          <w:sz w:val="20"/>
          <w:szCs w:val="20"/>
          <w:lang w:val="en-US"/>
        </w:rPr>
        <w:t>globally diversified</w:t>
      </w:r>
      <w:r>
        <w:rPr>
          <w:rFonts w:ascii="Overpass" w:hAnsi="Overpass" w:cs="Overpass" w:hint="eastAsia"/>
          <w:color w:val="auto"/>
          <w:sz w:val="20"/>
          <w:szCs w:val="20"/>
          <w:lang w:val="en-US"/>
        </w:rPr>
        <w:t xml:space="preserve"> markets. </w:t>
      </w:r>
    </w:p>
    <w:p w14:paraId="6ECFA064" w14:textId="77777777" w:rsidR="00CF4640" w:rsidRDefault="00CF4640">
      <w:pPr>
        <w:pStyle w:val="Default"/>
        <w:jc w:val="both"/>
        <w:rPr>
          <w:rFonts w:ascii="Overpass" w:hAnsi="Overpass" w:cs="Overpass"/>
          <w:color w:val="auto"/>
          <w:sz w:val="20"/>
          <w:szCs w:val="20"/>
          <w:lang w:val="en-US"/>
        </w:rPr>
      </w:pPr>
    </w:p>
    <w:p w14:paraId="2E490887" w14:textId="77777777" w:rsidR="00CF4640" w:rsidRDefault="00000000">
      <w:pPr>
        <w:pStyle w:val="Default"/>
        <w:jc w:val="both"/>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Financial Highlights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First Half of 2024</w:t>
      </w:r>
    </w:p>
    <w:p w14:paraId="42D8E19C" w14:textId="77777777" w:rsidR="00CF4640" w:rsidRDefault="00CF4640">
      <w:pPr>
        <w:pStyle w:val="Default"/>
        <w:jc w:val="both"/>
        <w:rPr>
          <w:rFonts w:ascii="Overpass" w:hAnsi="Overpass" w:cs="Overpass"/>
          <w:color w:val="auto"/>
          <w:sz w:val="20"/>
          <w:szCs w:val="20"/>
          <w:lang w:val="en-US"/>
        </w:rPr>
      </w:pPr>
    </w:p>
    <w:p w14:paraId="1553EADA" w14:textId="77777777" w:rsidR="00CF4640" w:rsidRDefault="00000000">
      <w:pPr>
        <w:pStyle w:val="Default"/>
        <w:numPr>
          <w:ilvl w:val="0"/>
          <w:numId w:val="2"/>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Total revenues</w:t>
      </w:r>
      <w:r>
        <w:rPr>
          <w:rFonts w:ascii="Overpass" w:hAnsi="Overpass" w:cs="Overpass" w:hint="eastAsia"/>
          <w:color w:val="auto"/>
          <w:sz w:val="20"/>
          <w:szCs w:val="20"/>
          <w:lang w:val="en-US"/>
        </w:rPr>
        <w:t xml:space="preserve"> for the first half of 2024 w</w:t>
      </w:r>
      <w:r>
        <w:rPr>
          <w:rFonts w:ascii="Overpass" w:hAnsi="Overpass" w:cs="Overpass"/>
          <w:color w:val="auto"/>
          <w:sz w:val="20"/>
          <w:szCs w:val="20"/>
        </w:rPr>
        <w:t>ere</w:t>
      </w:r>
      <w:r>
        <w:rPr>
          <w:rFonts w:ascii="Overpass" w:hAnsi="Overpass" w:cs="Overpass" w:hint="eastAsia"/>
          <w:color w:val="auto"/>
          <w:sz w:val="20"/>
          <w:szCs w:val="20"/>
          <w:lang w:val="en-US"/>
        </w:rPr>
        <w:t xml:space="preserve"> $398 million, a 206% </w:t>
      </w:r>
      <w:r>
        <w:rPr>
          <w:rFonts w:ascii="Overpass" w:hAnsi="Overpass" w:cs="Overpass"/>
          <w:color w:val="auto"/>
          <w:sz w:val="20"/>
          <w:szCs w:val="20"/>
          <w:lang w:val="en-US"/>
        </w:rPr>
        <w:t>YoY increase.</w:t>
      </w:r>
    </w:p>
    <w:p w14:paraId="4F65641E" w14:textId="77777777" w:rsidR="00CF4640" w:rsidRDefault="00000000">
      <w:pPr>
        <w:pStyle w:val="Default"/>
        <w:numPr>
          <w:ilvl w:val="0"/>
          <w:numId w:val="2"/>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Sales of goods</w:t>
      </w:r>
      <w:r>
        <w:rPr>
          <w:rFonts w:ascii="Overpass" w:hAnsi="Overpass" w:cs="Overpass" w:hint="eastAsia"/>
          <w:color w:val="auto"/>
          <w:sz w:val="20"/>
          <w:szCs w:val="20"/>
          <w:lang w:val="en-US"/>
        </w:rPr>
        <w:t xml:space="preserve"> were $383 million, a 207% </w:t>
      </w:r>
      <w:r>
        <w:rPr>
          <w:rFonts w:ascii="Overpass" w:hAnsi="Overpass" w:cs="Overpass"/>
          <w:color w:val="auto"/>
          <w:sz w:val="20"/>
          <w:szCs w:val="20"/>
          <w:lang w:val="en-US"/>
        </w:rPr>
        <w:t>YoY increase</w:t>
      </w:r>
      <w:r>
        <w:rPr>
          <w:rFonts w:ascii="Overpass" w:hAnsi="Overpass" w:cs="Overpass" w:hint="eastAsia"/>
          <w:color w:val="auto"/>
          <w:sz w:val="20"/>
          <w:szCs w:val="20"/>
          <w:lang w:val="en-US"/>
        </w:rPr>
        <w:t>.</w:t>
      </w:r>
    </w:p>
    <w:p w14:paraId="7FBEB234" w14:textId="77777777" w:rsidR="00CF4640" w:rsidRDefault="00000000">
      <w:pPr>
        <w:pStyle w:val="Default"/>
        <w:numPr>
          <w:ilvl w:val="0"/>
          <w:numId w:val="2"/>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Service revenues</w:t>
      </w:r>
      <w:r>
        <w:rPr>
          <w:rFonts w:ascii="Overpass" w:hAnsi="Overpass" w:cs="Overpass" w:hint="eastAsia"/>
          <w:color w:val="auto"/>
          <w:sz w:val="20"/>
          <w:szCs w:val="20"/>
          <w:lang w:val="en-US"/>
        </w:rPr>
        <w:t xml:space="preserve"> were $15 million, a 194% </w:t>
      </w:r>
      <w:r>
        <w:rPr>
          <w:rFonts w:ascii="Overpass" w:hAnsi="Overpass" w:cs="Overpass"/>
          <w:color w:val="auto"/>
          <w:sz w:val="20"/>
          <w:szCs w:val="20"/>
          <w:lang w:val="en-US"/>
        </w:rPr>
        <w:t>YoY increase</w:t>
      </w:r>
      <w:r>
        <w:rPr>
          <w:rFonts w:ascii="Overpass" w:hAnsi="Overpass" w:cs="Overpass" w:hint="eastAsia"/>
          <w:color w:val="auto"/>
          <w:sz w:val="20"/>
          <w:szCs w:val="20"/>
          <w:lang w:val="en-US"/>
        </w:rPr>
        <w:t>.</w:t>
      </w:r>
    </w:p>
    <w:p w14:paraId="51C776E4"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b/>
          <w:bCs/>
          <w:sz w:val="20"/>
          <w:szCs w:val="20"/>
          <w:lang w:val="en-US"/>
        </w:rPr>
        <w:t>Gross margin</w:t>
      </w:r>
      <w:r>
        <w:rPr>
          <w:rFonts w:ascii="Overpass" w:hAnsi="Overpass" w:cs="Overpass"/>
          <w:sz w:val="20"/>
          <w:szCs w:val="20"/>
          <w:lang w:val="en-US"/>
        </w:rPr>
        <w:t xml:space="preserve"> </w:t>
      </w:r>
      <w:r>
        <w:rPr>
          <w:rFonts w:ascii="Overpass" w:hAnsi="Overpass" w:cs="Overpass" w:hint="eastAsia"/>
          <w:sz w:val="20"/>
          <w:szCs w:val="20"/>
          <w:lang w:val="en-US"/>
        </w:rPr>
        <w:t>for</w:t>
      </w:r>
      <w:r>
        <w:rPr>
          <w:rFonts w:ascii="Overpass" w:hAnsi="Overpass" w:cs="Overpass"/>
          <w:sz w:val="20"/>
          <w:szCs w:val="20"/>
          <w:lang w:val="en-US"/>
        </w:rPr>
        <w:t xml:space="preserve"> the first half was 13%,</w:t>
      </w:r>
      <w:r>
        <w:rPr>
          <w:rFonts w:ascii="Overpass" w:hAnsi="Overpass" w:cs="Overpass" w:hint="eastAsia"/>
          <w:sz w:val="20"/>
          <w:szCs w:val="20"/>
          <w:lang w:val="en-US"/>
        </w:rPr>
        <w:t xml:space="preserve"> versus 5% for the first half of 2023, driven by the growth in margin from both sales of goods and service revenue</w:t>
      </w:r>
      <w:r>
        <w:rPr>
          <w:rFonts w:ascii="Overpass" w:hAnsi="Overpass" w:cs="Overpass"/>
          <w:sz w:val="20"/>
          <w:szCs w:val="20"/>
        </w:rPr>
        <w:t>s</w:t>
      </w:r>
      <w:r>
        <w:rPr>
          <w:rFonts w:ascii="Overpass" w:hAnsi="Overpass" w:cs="Overpass" w:hint="eastAsia"/>
          <w:sz w:val="20"/>
          <w:szCs w:val="20"/>
          <w:lang w:val="en-US"/>
        </w:rPr>
        <w:t xml:space="preserve">. </w:t>
      </w:r>
    </w:p>
    <w:p w14:paraId="6C28E85C"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Gross margin of sales of goods</w:t>
      </w:r>
      <w:r>
        <w:rPr>
          <w:rFonts w:ascii="Overpass" w:hAnsi="Overpass" w:cs="Overpass" w:hint="eastAsia"/>
          <w:sz w:val="20"/>
          <w:szCs w:val="20"/>
          <w:lang w:val="en-US"/>
        </w:rPr>
        <w:t xml:space="preserve"> for the first half of 2024 was 11%, versus 4% for the same period of 2023.</w:t>
      </w:r>
    </w:p>
    <w:p w14:paraId="786701F6"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Gross margin of service revenue</w:t>
      </w:r>
      <w:r>
        <w:rPr>
          <w:rFonts w:ascii="Overpass" w:hAnsi="Overpass" w:cs="Overpass"/>
          <w:b/>
          <w:bCs/>
          <w:sz w:val="20"/>
          <w:szCs w:val="20"/>
        </w:rPr>
        <w:t>s</w:t>
      </w:r>
      <w:r>
        <w:rPr>
          <w:rFonts w:ascii="Overpass" w:hAnsi="Overpass" w:cs="Overpass" w:hint="eastAsia"/>
          <w:sz w:val="20"/>
          <w:szCs w:val="20"/>
          <w:lang w:val="en-US"/>
        </w:rPr>
        <w:t xml:space="preserve"> for the first half of 2024 was 58%, versus 16% for the same period of 2023.</w:t>
      </w:r>
    </w:p>
    <w:p w14:paraId="22C333D4"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 xml:space="preserve">Operating </w:t>
      </w:r>
      <w:r>
        <w:rPr>
          <w:rFonts w:ascii="Overpass" w:hAnsi="Overpass" w:cs="Overpass"/>
          <w:b/>
          <w:bCs/>
          <w:sz w:val="20"/>
          <w:szCs w:val="20"/>
          <w:lang w:val="en-US"/>
        </w:rPr>
        <w:t>loss</w:t>
      </w:r>
      <w:r>
        <w:rPr>
          <w:rFonts w:ascii="Overpass" w:hAnsi="Overpass" w:cs="Overpass"/>
          <w:sz w:val="20"/>
          <w:szCs w:val="20"/>
          <w:lang w:val="en-US"/>
        </w:rPr>
        <w:t xml:space="preserve"> was</w:t>
      </w:r>
      <w:r>
        <w:rPr>
          <w:rFonts w:ascii="Overpass" w:hAnsi="Overpass" w:cs="Overpass" w:hint="eastAsia"/>
          <w:sz w:val="20"/>
          <w:szCs w:val="20"/>
          <w:lang w:val="en-US"/>
        </w:rPr>
        <w:t xml:space="preserve"> $438 million for the first half of 2024, a 27% </w:t>
      </w:r>
      <w:r>
        <w:rPr>
          <w:rFonts w:ascii="Overpass" w:hAnsi="Overpass" w:cs="Overpass"/>
          <w:sz w:val="20"/>
          <w:szCs w:val="20"/>
          <w:lang w:val="en-US"/>
        </w:rPr>
        <w:t>YoY</w:t>
      </w:r>
      <w:r>
        <w:rPr>
          <w:rFonts w:ascii="Overpass" w:hAnsi="Overpass" w:cs="Overpass" w:hint="eastAsia"/>
          <w:sz w:val="20"/>
          <w:szCs w:val="20"/>
          <w:lang w:val="en-US"/>
        </w:rPr>
        <w:t xml:space="preserve"> increase.</w:t>
      </w:r>
    </w:p>
    <w:p w14:paraId="35A8106D"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Net loss</w:t>
      </w:r>
      <w:r>
        <w:rPr>
          <w:rFonts w:ascii="Overpass" w:hAnsi="Overpass" w:cs="Overpass" w:hint="eastAsia"/>
          <w:sz w:val="20"/>
          <w:szCs w:val="20"/>
          <w:lang w:val="en-US"/>
        </w:rPr>
        <w:t xml:space="preserve"> was $460 million for the first half of 2024. Excluding share-based compensation expenses, adjusted net loss (non-GAAP) was $424 million for the first half of 2024, </w:t>
      </w:r>
      <w:r>
        <w:rPr>
          <w:rFonts w:ascii="Overpass" w:hAnsi="Overpass" w:cs="Overpass"/>
          <w:sz w:val="20"/>
          <w:szCs w:val="20"/>
          <w:lang w:val="en-US"/>
        </w:rPr>
        <w:t xml:space="preserve">a </w:t>
      </w:r>
      <w:r>
        <w:rPr>
          <w:rFonts w:ascii="Overpass" w:hAnsi="Overpass" w:cs="Overpass" w:hint="eastAsia"/>
          <w:sz w:val="20"/>
          <w:szCs w:val="20"/>
          <w:lang w:val="en-US"/>
        </w:rPr>
        <w:t>20%</w:t>
      </w:r>
      <w:r>
        <w:rPr>
          <w:rFonts w:ascii="Overpass" w:hAnsi="Overpass" w:cs="Overpass"/>
          <w:sz w:val="20"/>
          <w:szCs w:val="20"/>
          <w:lang w:val="en-US"/>
        </w:rPr>
        <w:t xml:space="preserve"> YoY increase</w:t>
      </w:r>
      <w:r>
        <w:rPr>
          <w:rFonts w:ascii="Overpass" w:hAnsi="Overpass" w:cs="Overpass" w:hint="eastAsia"/>
          <w:sz w:val="20"/>
          <w:szCs w:val="20"/>
          <w:lang w:val="en-US"/>
        </w:rPr>
        <w:t>.</w:t>
      </w:r>
    </w:p>
    <w:p w14:paraId="0B8AF939"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Adjusted EBITDA (non-GAAP)</w:t>
      </w:r>
      <w:r>
        <w:rPr>
          <w:rFonts w:ascii="Overpass" w:hAnsi="Overpass" w:cs="Overpass" w:hint="eastAsia"/>
          <w:sz w:val="20"/>
          <w:szCs w:val="20"/>
          <w:lang w:val="en-US"/>
        </w:rPr>
        <w:t xml:space="preserve"> was a loss of $382 million for the first half of 2024, a 15%</w:t>
      </w:r>
      <w:r>
        <w:rPr>
          <w:rFonts w:ascii="Overpass" w:hAnsi="Overpass" w:cs="Overpass"/>
          <w:sz w:val="20"/>
          <w:szCs w:val="20"/>
          <w:lang w:val="en-US"/>
        </w:rPr>
        <w:t xml:space="preserve"> YoY</w:t>
      </w:r>
      <w:r>
        <w:rPr>
          <w:rFonts w:ascii="Overpass" w:hAnsi="Overpass" w:cs="Overpass" w:hint="eastAsia"/>
          <w:sz w:val="20"/>
          <w:szCs w:val="20"/>
          <w:lang w:val="en-US"/>
        </w:rPr>
        <w:t xml:space="preserve"> increase.</w:t>
      </w:r>
    </w:p>
    <w:p w14:paraId="6D87A817" w14:textId="77777777" w:rsidR="00CF4640" w:rsidRDefault="00CF4640">
      <w:pPr>
        <w:pStyle w:val="ListParagraph"/>
        <w:spacing w:after="0"/>
        <w:ind w:left="0"/>
        <w:rPr>
          <w:rFonts w:ascii="Overpass" w:hAnsi="Overpass" w:cs="Overpass"/>
          <w:sz w:val="20"/>
          <w:szCs w:val="20"/>
          <w:lang w:val="en-US"/>
        </w:rPr>
      </w:pPr>
    </w:p>
    <w:p w14:paraId="084876E4" w14:textId="77777777" w:rsidR="00CF4640" w:rsidRDefault="00000000">
      <w:pPr>
        <w:pStyle w:val="ListParagraph"/>
        <w:spacing w:after="0"/>
        <w:ind w:left="0"/>
        <w:rPr>
          <w:rFonts w:ascii="Overpass" w:hAnsi="Overpass" w:cs="Overpass"/>
          <w:i/>
          <w:iCs/>
          <w:sz w:val="20"/>
          <w:szCs w:val="20"/>
          <w:lang w:val="en-US"/>
        </w:rPr>
      </w:pPr>
      <w:r>
        <w:rPr>
          <w:rFonts w:ascii="Overpass" w:hAnsi="Overpass" w:cs="Overpass" w:hint="eastAsia"/>
          <w:i/>
          <w:iCs/>
          <w:sz w:val="20"/>
          <w:szCs w:val="20"/>
          <w:lang w:val="en-US"/>
        </w:rPr>
        <w:t>Key Financial Results</w:t>
      </w:r>
    </w:p>
    <w:p w14:paraId="5F05B7F5" w14:textId="77777777" w:rsidR="00CF4640" w:rsidRDefault="00000000">
      <w:pPr>
        <w:numPr>
          <w:ilvl w:val="255"/>
          <w:numId w:val="0"/>
        </w:numPr>
        <w:spacing w:after="0" w:line="260" w:lineRule="auto"/>
        <w:jc w:val="both"/>
        <w:rPr>
          <w:rFonts w:ascii="Overpass" w:eastAsia="SimSun" w:hAnsi="Overpass" w:cs="Overpass"/>
          <w:sz w:val="20"/>
          <w:szCs w:val="20"/>
          <w:lang w:val="en-US"/>
        </w:rPr>
      </w:pPr>
      <w:r>
        <w:rPr>
          <w:rFonts w:ascii="Overpass" w:eastAsia="SimSun" w:hAnsi="Overpass" w:cs="Overpass"/>
          <w:sz w:val="20"/>
          <w:szCs w:val="20"/>
          <w:lang w:val="en-US"/>
        </w:rPr>
        <w:t>The</w:t>
      </w:r>
      <w:r>
        <w:rPr>
          <w:rFonts w:ascii="Overpass" w:eastAsia="SimSun" w:hAnsi="Overpass" w:cs="Overpass" w:hint="eastAsia"/>
          <w:sz w:val="20"/>
          <w:szCs w:val="20"/>
          <w:lang w:val="en-US"/>
        </w:rPr>
        <w:t xml:space="preserve"> </w:t>
      </w:r>
      <w:r>
        <w:rPr>
          <w:rFonts w:ascii="Overpass" w:eastAsia="SimSun" w:hAnsi="Overpass" w:cs="Overpass"/>
          <w:sz w:val="20"/>
          <w:szCs w:val="20"/>
          <w:lang w:val="en-US"/>
        </w:rPr>
        <w:t>table</w:t>
      </w:r>
      <w:r>
        <w:rPr>
          <w:rFonts w:ascii="Overpass" w:eastAsia="SimSun" w:hAnsi="Overpass" w:cs="Overpass" w:hint="eastAsia"/>
          <w:sz w:val="20"/>
          <w:szCs w:val="20"/>
          <w:lang w:val="en-US"/>
        </w:rPr>
        <w:t xml:space="preserve"> below</w:t>
      </w:r>
      <w:r>
        <w:rPr>
          <w:rFonts w:ascii="Overpass" w:eastAsia="SimSun" w:hAnsi="Overpass" w:cs="Overpass"/>
          <w:sz w:val="20"/>
          <w:szCs w:val="20"/>
          <w:lang w:val="en-US"/>
        </w:rPr>
        <w:t xml:space="preserve"> summarizes key preliminary financial results for </w:t>
      </w:r>
      <w:r>
        <w:rPr>
          <w:rFonts w:ascii="Overpass" w:eastAsia="SimSun" w:hAnsi="Overpass" w:cs="Overpass" w:hint="eastAsia"/>
          <w:sz w:val="20"/>
          <w:szCs w:val="20"/>
          <w:lang w:val="en-US"/>
        </w:rPr>
        <w:t xml:space="preserve">the </w:t>
      </w:r>
      <w:r>
        <w:rPr>
          <w:rFonts w:ascii="Overpass" w:eastAsia="SimSun" w:hAnsi="Overpass" w:cs="Overpass"/>
          <w:sz w:val="20"/>
          <w:szCs w:val="20"/>
          <w:lang w:val="en-US"/>
        </w:rPr>
        <w:t>half year ended June 30, 2024.</w:t>
      </w:r>
      <w:r>
        <w:rPr>
          <w:rFonts w:ascii="Overpass" w:eastAsia="SimSun" w:hAnsi="Overpass" w:cs="Overpass" w:hint="eastAsia"/>
          <w:sz w:val="20"/>
          <w:szCs w:val="20"/>
          <w:lang w:val="en-US"/>
        </w:rPr>
        <w:t xml:space="preserve"> </w:t>
      </w:r>
    </w:p>
    <w:p w14:paraId="796F1581" w14:textId="77777777" w:rsidR="00CF4640" w:rsidRDefault="00000000">
      <w:pPr>
        <w:numPr>
          <w:ilvl w:val="255"/>
          <w:numId w:val="0"/>
        </w:numPr>
        <w:spacing w:after="0" w:line="260" w:lineRule="auto"/>
        <w:jc w:val="both"/>
        <w:rPr>
          <w:rFonts w:ascii="Overpass" w:eastAsia="SimSun" w:hAnsi="Overpass" w:cs="Overpass"/>
          <w:i/>
          <w:iCs/>
          <w:sz w:val="20"/>
          <w:szCs w:val="20"/>
          <w:lang w:val="en-US"/>
        </w:rPr>
      </w:pPr>
      <w:r>
        <w:rPr>
          <w:rFonts w:ascii="Overpass" w:eastAsia="SimSun" w:hAnsi="Overpass" w:cs="Overpass"/>
          <w:i/>
          <w:iCs/>
          <w:sz w:val="20"/>
          <w:szCs w:val="20"/>
          <w:lang w:val="en-US"/>
        </w:rPr>
        <w:t>(in millions of U.S. dollars, unaudited)</w:t>
      </w:r>
    </w:p>
    <w:tbl>
      <w:tblPr>
        <w:tblW w:w="4999" w:type="pct"/>
        <w:tblCellMar>
          <w:top w:w="15" w:type="dxa"/>
          <w:left w:w="72" w:type="dxa"/>
          <w:bottom w:w="15" w:type="dxa"/>
          <w:right w:w="72" w:type="dxa"/>
        </w:tblCellMar>
        <w:tblLook w:val="04A0" w:firstRow="1" w:lastRow="0" w:firstColumn="1" w:lastColumn="0" w:noHBand="0" w:noVBand="1"/>
      </w:tblPr>
      <w:tblGrid>
        <w:gridCol w:w="3429"/>
        <w:gridCol w:w="2607"/>
        <w:gridCol w:w="1984"/>
        <w:gridCol w:w="2070"/>
      </w:tblGrid>
      <w:tr w:rsidR="00CF4640" w14:paraId="3980931C" w14:textId="77777777">
        <w:trPr>
          <w:trHeight w:val="234"/>
        </w:trPr>
        <w:tc>
          <w:tcPr>
            <w:tcW w:w="1698" w:type="pct"/>
            <w:tcBorders>
              <w:top w:val="single" w:sz="12" w:space="0" w:color="000000"/>
              <w:left w:val="nil"/>
              <w:bottom w:val="single" w:sz="4" w:space="0" w:color="000000"/>
              <w:right w:val="nil"/>
              <w:tl2br w:val="nil"/>
            </w:tcBorders>
            <w:shd w:val="clear" w:color="auto" w:fill="FFFFFF"/>
            <w:tcMar>
              <w:top w:w="0" w:type="dxa"/>
              <w:left w:w="0" w:type="dxa"/>
              <w:bottom w:w="0" w:type="dxa"/>
              <w:right w:w="0" w:type="dxa"/>
            </w:tcMar>
            <w:vAlign w:val="center"/>
          </w:tcPr>
          <w:p w14:paraId="3598FE75" w14:textId="77777777" w:rsidR="00CF4640" w:rsidRDefault="00000000">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w:t>
            </w:r>
          </w:p>
        </w:tc>
        <w:tc>
          <w:tcPr>
            <w:tcW w:w="1291"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4966AD70" w14:textId="77777777" w:rsidR="00CF4640" w:rsidRDefault="00000000">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1H 2024</w:t>
            </w:r>
          </w:p>
        </w:tc>
        <w:tc>
          <w:tcPr>
            <w:tcW w:w="983"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031880DA" w14:textId="77777777" w:rsidR="00CF4640" w:rsidRDefault="00000000">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1H 2023</w:t>
            </w:r>
          </w:p>
        </w:tc>
        <w:tc>
          <w:tcPr>
            <w:tcW w:w="1026" w:type="pct"/>
            <w:tcBorders>
              <w:top w:val="single" w:sz="12" w:space="0" w:color="000000"/>
              <w:left w:val="nil"/>
              <w:bottom w:val="single" w:sz="4" w:space="0" w:color="000000"/>
              <w:right w:val="nil"/>
            </w:tcBorders>
            <w:shd w:val="clear" w:color="auto" w:fill="FFFFFF"/>
            <w:vAlign w:val="center"/>
          </w:tcPr>
          <w:p w14:paraId="5E13D288" w14:textId="77777777" w:rsidR="00CF4640" w:rsidRDefault="00000000">
            <w:pPr>
              <w:pStyle w:val="Default"/>
              <w:jc w:val="right"/>
              <w:rPr>
                <w:rFonts w:ascii="Overpass" w:eastAsia="SimSun" w:hAnsi="Overpass" w:cs="Overpass"/>
                <w:b/>
                <w:color w:val="auto"/>
                <w:sz w:val="20"/>
                <w:szCs w:val="20"/>
                <w:lang w:val="en-US"/>
              </w:rPr>
            </w:pPr>
            <w:r>
              <w:rPr>
                <w:rFonts w:ascii="Overpass" w:eastAsia="SimSun" w:hAnsi="Overpass" w:cs="Overpass"/>
                <w:b/>
                <w:color w:val="auto"/>
                <w:sz w:val="20"/>
                <w:szCs w:val="20"/>
                <w:lang w:val="en-US"/>
              </w:rPr>
              <w:t>% Change (YoY)</w:t>
            </w:r>
          </w:p>
        </w:tc>
      </w:tr>
      <w:tr w:rsidR="00CF4640" w14:paraId="4FCC344D" w14:textId="77777777">
        <w:trPr>
          <w:trHeight w:hRule="exact" w:val="255"/>
        </w:trPr>
        <w:tc>
          <w:tcPr>
            <w:tcW w:w="1698" w:type="pct"/>
            <w:tcBorders>
              <w:top w:val="single" w:sz="4" w:space="0" w:color="000000"/>
              <w:left w:val="nil"/>
              <w:bottom w:val="nil"/>
              <w:right w:val="nil"/>
            </w:tcBorders>
            <w:shd w:val="clear" w:color="auto" w:fill="FFFFFF"/>
            <w:tcMar>
              <w:top w:w="0" w:type="dxa"/>
              <w:left w:w="0" w:type="dxa"/>
              <w:bottom w:w="0" w:type="dxa"/>
              <w:right w:w="0" w:type="dxa"/>
            </w:tcMar>
          </w:tcPr>
          <w:p w14:paraId="149872A4" w14:textId="77777777" w:rsidR="00CF4640" w:rsidRDefault="00000000">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Revenue</w:t>
            </w:r>
            <w:r>
              <w:rPr>
                <w:rFonts w:ascii="Overpass" w:eastAsia="SimSun" w:hAnsi="Overpass" w:cs="Overpass"/>
                <w:color w:val="auto"/>
                <w:sz w:val="20"/>
                <w:szCs w:val="20"/>
              </w:rPr>
              <w:t>s</w:t>
            </w:r>
          </w:p>
        </w:tc>
        <w:tc>
          <w:tcPr>
            <w:tcW w:w="1291" w:type="pct"/>
            <w:tcBorders>
              <w:top w:val="single" w:sz="4" w:space="0" w:color="000000"/>
              <w:left w:val="nil"/>
              <w:bottom w:val="nil"/>
              <w:right w:val="nil"/>
            </w:tcBorders>
            <w:shd w:val="clear" w:color="auto" w:fill="FFFFFF"/>
            <w:tcMar>
              <w:top w:w="0" w:type="dxa"/>
              <w:left w:w="0" w:type="dxa"/>
              <w:bottom w:w="0" w:type="dxa"/>
              <w:right w:w="0" w:type="dxa"/>
            </w:tcMar>
          </w:tcPr>
          <w:p w14:paraId="3772AC69"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398</w:t>
            </w:r>
          </w:p>
        </w:tc>
        <w:tc>
          <w:tcPr>
            <w:tcW w:w="983" w:type="pct"/>
            <w:tcBorders>
              <w:top w:val="single" w:sz="4" w:space="0" w:color="000000"/>
              <w:left w:val="nil"/>
              <w:bottom w:val="nil"/>
              <w:right w:val="nil"/>
            </w:tcBorders>
            <w:shd w:val="clear" w:color="auto" w:fill="FFFFFF"/>
            <w:tcMar>
              <w:top w:w="0" w:type="dxa"/>
              <w:left w:w="0" w:type="dxa"/>
              <w:bottom w:w="0" w:type="dxa"/>
              <w:right w:w="0" w:type="dxa"/>
            </w:tcMar>
          </w:tcPr>
          <w:p w14:paraId="454CFFC7"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130</w:t>
            </w:r>
          </w:p>
        </w:tc>
        <w:tc>
          <w:tcPr>
            <w:tcW w:w="1026" w:type="pct"/>
            <w:tcBorders>
              <w:top w:val="single" w:sz="4" w:space="0" w:color="000000"/>
              <w:left w:val="nil"/>
              <w:bottom w:val="nil"/>
              <w:right w:val="nil"/>
            </w:tcBorders>
            <w:shd w:val="clear" w:color="auto" w:fill="FFFFFF"/>
          </w:tcPr>
          <w:p w14:paraId="35FD41A5"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206%</w:t>
            </w:r>
          </w:p>
        </w:tc>
      </w:tr>
      <w:tr w:rsidR="00CF4640" w14:paraId="6BEE46C3" w14:textId="77777777">
        <w:trPr>
          <w:trHeight w:hRule="exact" w:val="255"/>
        </w:trPr>
        <w:tc>
          <w:tcPr>
            <w:tcW w:w="1698" w:type="pct"/>
            <w:tcBorders>
              <w:top w:val="nil"/>
              <w:left w:val="nil"/>
              <w:bottom w:val="nil"/>
              <w:right w:val="nil"/>
            </w:tcBorders>
            <w:shd w:val="clear" w:color="auto" w:fill="FFFFFF"/>
            <w:tcMar>
              <w:top w:w="0" w:type="dxa"/>
              <w:left w:w="0" w:type="dxa"/>
              <w:bottom w:w="0" w:type="dxa"/>
              <w:right w:w="0" w:type="dxa"/>
            </w:tcMar>
          </w:tcPr>
          <w:p w14:paraId="67FF543F" w14:textId="77777777" w:rsidR="00CF4640" w:rsidRDefault="00000000">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 xml:space="preserve">Cost of </w:t>
            </w:r>
            <w:r>
              <w:rPr>
                <w:rFonts w:ascii="Overpass" w:eastAsia="SimSun" w:hAnsi="Overpass" w:cs="Overpass" w:hint="eastAsia"/>
                <w:color w:val="auto"/>
                <w:sz w:val="20"/>
                <w:szCs w:val="20"/>
                <w:lang w:val="en-US"/>
              </w:rPr>
              <w:t>revenue</w:t>
            </w:r>
            <w:r>
              <w:rPr>
                <w:rFonts w:ascii="Overpass" w:eastAsia="SimSun" w:hAnsi="Overpass" w:cs="Overpass"/>
                <w:color w:val="auto"/>
                <w:sz w:val="20"/>
                <w:szCs w:val="20"/>
              </w:rPr>
              <w:t>s</w:t>
            </w:r>
          </w:p>
        </w:tc>
        <w:tc>
          <w:tcPr>
            <w:tcW w:w="1291" w:type="pct"/>
            <w:tcBorders>
              <w:top w:val="nil"/>
              <w:left w:val="nil"/>
              <w:bottom w:val="nil"/>
              <w:right w:val="nil"/>
            </w:tcBorders>
            <w:shd w:val="clear" w:color="auto" w:fill="FFFFFF"/>
            <w:tcMar>
              <w:top w:w="0" w:type="dxa"/>
              <w:left w:w="0" w:type="dxa"/>
              <w:bottom w:w="0" w:type="dxa"/>
              <w:right w:w="0" w:type="dxa"/>
            </w:tcMar>
          </w:tcPr>
          <w:p w14:paraId="494FF2C4"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347</w:t>
            </w:r>
          </w:p>
        </w:tc>
        <w:tc>
          <w:tcPr>
            <w:tcW w:w="983" w:type="pct"/>
            <w:tcBorders>
              <w:top w:val="nil"/>
              <w:left w:val="nil"/>
              <w:bottom w:val="nil"/>
              <w:right w:val="nil"/>
            </w:tcBorders>
            <w:shd w:val="clear" w:color="auto" w:fill="FFFFFF"/>
            <w:tcMar>
              <w:top w:w="0" w:type="dxa"/>
              <w:left w:w="0" w:type="dxa"/>
              <w:bottom w:w="0" w:type="dxa"/>
              <w:right w:w="0" w:type="dxa"/>
            </w:tcMar>
          </w:tcPr>
          <w:p w14:paraId="1B21290A"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124</w:t>
            </w:r>
          </w:p>
        </w:tc>
        <w:tc>
          <w:tcPr>
            <w:tcW w:w="1026" w:type="pct"/>
            <w:tcBorders>
              <w:top w:val="nil"/>
              <w:left w:val="nil"/>
              <w:bottom w:val="nil"/>
              <w:right w:val="nil"/>
            </w:tcBorders>
            <w:shd w:val="clear" w:color="auto" w:fill="FFFFFF"/>
          </w:tcPr>
          <w:p w14:paraId="62302452"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180%</w:t>
            </w:r>
          </w:p>
        </w:tc>
      </w:tr>
      <w:tr w:rsidR="00CF4640" w14:paraId="0ADE7C29" w14:textId="77777777">
        <w:trPr>
          <w:trHeight w:hRule="exact" w:val="255"/>
        </w:trPr>
        <w:tc>
          <w:tcPr>
            <w:tcW w:w="1698" w:type="pct"/>
            <w:tcBorders>
              <w:top w:val="nil"/>
              <w:left w:val="nil"/>
              <w:bottom w:val="nil"/>
              <w:right w:val="nil"/>
            </w:tcBorders>
            <w:shd w:val="clear" w:color="auto" w:fill="FFFFFF"/>
            <w:tcMar>
              <w:top w:w="0" w:type="dxa"/>
              <w:left w:w="0" w:type="dxa"/>
              <w:bottom w:w="0" w:type="dxa"/>
              <w:right w:w="0" w:type="dxa"/>
            </w:tcMar>
          </w:tcPr>
          <w:p w14:paraId="2F1D930A"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Gross profit</w:t>
            </w:r>
          </w:p>
        </w:tc>
        <w:tc>
          <w:tcPr>
            <w:tcW w:w="1291" w:type="pct"/>
            <w:tcBorders>
              <w:top w:val="nil"/>
              <w:left w:val="nil"/>
              <w:bottom w:val="nil"/>
              <w:right w:val="nil"/>
            </w:tcBorders>
            <w:shd w:val="clear" w:color="auto" w:fill="FFFFFF"/>
            <w:tcMar>
              <w:top w:w="0" w:type="dxa"/>
              <w:left w:w="0" w:type="dxa"/>
              <w:bottom w:w="0" w:type="dxa"/>
              <w:right w:w="0" w:type="dxa"/>
            </w:tcMar>
          </w:tcPr>
          <w:p w14:paraId="1C9EA533"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51</w:t>
            </w:r>
          </w:p>
        </w:tc>
        <w:tc>
          <w:tcPr>
            <w:tcW w:w="983" w:type="pct"/>
            <w:tcBorders>
              <w:top w:val="nil"/>
              <w:left w:val="nil"/>
              <w:bottom w:val="nil"/>
              <w:right w:val="nil"/>
            </w:tcBorders>
            <w:shd w:val="clear" w:color="auto" w:fill="FFFFFF"/>
            <w:tcMar>
              <w:top w:w="0" w:type="dxa"/>
              <w:left w:w="0" w:type="dxa"/>
              <w:bottom w:w="0" w:type="dxa"/>
              <w:right w:w="0" w:type="dxa"/>
            </w:tcMar>
          </w:tcPr>
          <w:p w14:paraId="0D3462B5"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6</w:t>
            </w:r>
          </w:p>
        </w:tc>
        <w:tc>
          <w:tcPr>
            <w:tcW w:w="1026" w:type="pct"/>
            <w:tcBorders>
              <w:top w:val="nil"/>
              <w:left w:val="nil"/>
              <w:bottom w:val="nil"/>
              <w:right w:val="nil"/>
            </w:tcBorders>
            <w:shd w:val="clear" w:color="auto" w:fill="FFFFFF"/>
          </w:tcPr>
          <w:p w14:paraId="2DBB70AE"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731%</w:t>
            </w:r>
          </w:p>
        </w:tc>
      </w:tr>
      <w:tr w:rsidR="00CF4640" w14:paraId="4D422A1D" w14:textId="77777777">
        <w:trPr>
          <w:trHeight w:hRule="exact" w:val="255"/>
        </w:trPr>
        <w:tc>
          <w:tcPr>
            <w:tcW w:w="1698" w:type="pct"/>
            <w:tcBorders>
              <w:top w:val="nil"/>
              <w:left w:val="nil"/>
              <w:bottom w:val="nil"/>
              <w:right w:val="nil"/>
            </w:tcBorders>
            <w:shd w:val="clear" w:color="auto" w:fill="FFFFFF"/>
            <w:tcMar>
              <w:top w:w="0" w:type="dxa"/>
              <w:left w:w="300" w:type="dxa"/>
              <w:bottom w:w="0" w:type="dxa"/>
              <w:right w:w="0" w:type="dxa"/>
            </w:tcMar>
          </w:tcPr>
          <w:p w14:paraId="144DE62C"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i/>
                <w:iCs/>
                <w:color w:val="auto"/>
                <w:sz w:val="20"/>
                <w:szCs w:val="20"/>
                <w:lang w:val="en-US"/>
              </w:rPr>
              <w:t>Gross margin (%)</w:t>
            </w:r>
          </w:p>
        </w:tc>
        <w:tc>
          <w:tcPr>
            <w:tcW w:w="1291" w:type="pct"/>
            <w:tcBorders>
              <w:top w:val="nil"/>
              <w:left w:val="nil"/>
              <w:bottom w:val="nil"/>
              <w:right w:val="nil"/>
            </w:tcBorders>
            <w:shd w:val="clear" w:color="auto" w:fill="FFFFFF"/>
            <w:tcMar>
              <w:top w:w="0" w:type="dxa"/>
              <w:left w:w="0" w:type="dxa"/>
              <w:bottom w:w="0" w:type="dxa"/>
              <w:right w:w="0" w:type="dxa"/>
            </w:tcMar>
          </w:tcPr>
          <w:p w14:paraId="0B83DF15"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13%</w:t>
            </w:r>
          </w:p>
        </w:tc>
        <w:tc>
          <w:tcPr>
            <w:tcW w:w="983" w:type="pct"/>
            <w:tcBorders>
              <w:top w:val="nil"/>
              <w:left w:val="nil"/>
              <w:bottom w:val="nil"/>
              <w:right w:val="nil"/>
            </w:tcBorders>
            <w:shd w:val="clear" w:color="auto" w:fill="FFFFFF"/>
            <w:tcMar>
              <w:top w:w="0" w:type="dxa"/>
              <w:left w:w="0" w:type="dxa"/>
              <w:bottom w:w="0" w:type="dxa"/>
              <w:right w:w="0" w:type="dxa"/>
            </w:tcMar>
          </w:tcPr>
          <w:p w14:paraId="5D11EBD7"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5%</w:t>
            </w:r>
          </w:p>
        </w:tc>
        <w:tc>
          <w:tcPr>
            <w:tcW w:w="1026" w:type="pct"/>
            <w:tcBorders>
              <w:top w:val="nil"/>
              <w:left w:val="nil"/>
              <w:bottom w:val="nil"/>
              <w:right w:val="nil"/>
            </w:tcBorders>
            <w:shd w:val="clear" w:color="auto" w:fill="FFFFFF"/>
          </w:tcPr>
          <w:p w14:paraId="13916E53"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w:t>
            </w:r>
          </w:p>
        </w:tc>
      </w:tr>
      <w:tr w:rsidR="00CF4640" w14:paraId="60F5D45D"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7E566AB4"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Operating loss</w:t>
            </w:r>
          </w:p>
        </w:tc>
        <w:tc>
          <w:tcPr>
            <w:tcW w:w="1291" w:type="pct"/>
            <w:tcBorders>
              <w:top w:val="nil"/>
              <w:left w:val="nil"/>
              <w:right w:val="nil"/>
            </w:tcBorders>
            <w:shd w:val="clear" w:color="auto" w:fill="FFFFFF"/>
            <w:tcMar>
              <w:top w:w="0" w:type="dxa"/>
              <w:left w:w="0" w:type="dxa"/>
              <w:bottom w:w="0" w:type="dxa"/>
              <w:right w:w="0" w:type="dxa"/>
            </w:tcMar>
          </w:tcPr>
          <w:p w14:paraId="5448893B"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(438)</w:t>
            </w:r>
          </w:p>
        </w:tc>
        <w:tc>
          <w:tcPr>
            <w:tcW w:w="983" w:type="pct"/>
            <w:tcBorders>
              <w:top w:val="nil"/>
              <w:left w:val="nil"/>
              <w:right w:val="nil"/>
            </w:tcBorders>
            <w:shd w:val="clear" w:color="auto" w:fill="FFFFFF"/>
            <w:tcMar>
              <w:top w:w="0" w:type="dxa"/>
              <w:left w:w="0" w:type="dxa"/>
              <w:bottom w:w="0" w:type="dxa"/>
              <w:right w:w="0" w:type="dxa"/>
            </w:tcMar>
          </w:tcPr>
          <w:p w14:paraId="7DC5706D"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(344)</w:t>
            </w:r>
          </w:p>
        </w:tc>
        <w:tc>
          <w:tcPr>
            <w:tcW w:w="1026" w:type="pct"/>
            <w:tcBorders>
              <w:top w:val="nil"/>
              <w:left w:val="nil"/>
              <w:right w:val="nil"/>
            </w:tcBorders>
            <w:shd w:val="clear" w:color="auto" w:fill="FFFFFF"/>
          </w:tcPr>
          <w:p w14:paraId="1A76F731"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27%</w:t>
            </w:r>
          </w:p>
        </w:tc>
      </w:tr>
      <w:tr w:rsidR="00CF4640" w14:paraId="14DBCB26"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51E0CB27"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Net loss</w:t>
            </w:r>
          </w:p>
        </w:tc>
        <w:tc>
          <w:tcPr>
            <w:tcW w:w="1291" w:type="pct"/>
            <w:tcBorders>
              <w:top w:val="nil"/>
              <w:left w:val="nil"/>
              <w:right w:val="nil"/>
            </w:tcBorders>
            <w:shd w:val="clear" w:color="auto" w:fill="FFFFFF"/>
            <w:tcMar>
              <w:top w:w="0" w:type="dxa"/>
              <w:left w:w="0" w:type="dxa"/>
              <w:bottom w:w="0" w:type="dxa"/>
              <w:right w:w="0" w:type="dxa"/>
            </w:tcMar>
          </w:tcPr>
          <w:p w14:paraId="37DE6911"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(460)</w:t>
            </w:r>
          </w:p>
        </w:tc>
        <w:tc>
          <w:tcPr>
            <w:tcW w:w="983" w:type="pct"/>
            <w:tcBorders>
              <w:top w:val="nil"/>
              <w:left w:val="nil"/>
              <w:right w:val="nil"/>
            </w:tcBorders>
            <w:shd w:val="clear" w:color="auto" w:fill="FFFFFF"/>
            <w:tcMar>
              <w:top w:w="0" w:type="dxa"/>
              <w:left w:w="0" w:type="dxa"/>
              <w:bottom w:w="0" w:type="dxa"/>
              <w:right w:w="0" w:type="dxa"/>
            </w:tcMar>
          </w:tcPr>
          <w:p w14:paraId="6A71791B"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(353)</w:t>
            </w:r>
          </w:p>
        </w:tc>
        <w:tc>
          <w:tcPr>
            <w:tcW w:w="1026" w:type="pct"/>
            <w:tcBorders>
              <w:top w:val="nil"/>
              <w:left w:val="nil"/>
              <w:right w:val="nil"/>
            </w:tcBorders>
            <w:shd w:val="clear" w:color="auto" w:fill="FFFFFF"/>
          </w:tcPr>
          <w:p w14:paraId="1E3FE909"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30%</w:t>
            </w:r>
          </w:p>
        </w:tc>
      </w:tr>
      <w:tr w:rsidR="00CF4640" w14:paraId="3184601D" w14:textId="77777777">
        <w:trPr>
          <w:trHeight w:hRule="exact" w:val="255"/>
        </w:trPr>
        <w:tc>
          <w:tcPr>
            <w:tcW w:w="1698" w:type="pct"/>
            <w:tcBorders>
              <w:top w:val="nil"/>
              <w:left w:val="nil"/>
              <w:right w:val="nil"/>
            </w:tcBorders>
            <w:shd w:val="clear" w:color="auto" w:fill="FFFFFF"/>
            <w:tcMar>
              <w:top w:w="0" w:type="dxa"/>
              <w:left w:w="0" w:type="dxa"/>
              <w:bottom w:w="0" w:type="dxa"/>
              <w:right w:w="0" w:type="dxa"/>
            </w:tcMar>
          </w:tcPr>
          <w:p w14:paraId="4F0D3237"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 xml:space="preserve">       Adjusted net loss</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p>
        </w:tc>
        <w:tc>
          <w:tcPr>
            <w:tcW w:w="1291" w:type="pct"/>
            <w:tcBorders>
              <w:top w:val="nil"/>
              <w:left w:val="nil"/>
              <w:right w:val="nil"/>
            </w:tcBorders>
            <w:shd w:val="clear" w:color="auto" w:fill="FFFFFF"/>
            <w:tcMar>
              <w:top w:w="0" w:type="dxa"/>
              <w:left w:w="0" w:type="dxa"/>
              <w:bottom w:w="0" w:type="dxa"/>
              <w:right w:w="0" w:type="dxa"/>
            </w:tcMar>
          </w:tcPr>
          <w:p w14:paraId="484C57C6"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(424)</w:t>
            </w:r>
          </w:p>
        </w:tc>
        <w:tc>
          <w:tcPr>
            <w:tcW w:w="983" w:type="pct"/>
            <w:tcBorders>
              <w:top w:val="nil"/>
              <w:left w:val="nil"/>
              <w:right w:val="nil"/>
            </w:tcBorders>
            <w:shd w:val="clear" w:color="auto" w:fill="FFFFFF"/>
            <w:tcMar>
              <w:top w:w="0" w:type="dxa"/>
              <w:left w:w="0" w:type="dxa"/>
              <w:bottom w:w="0" w:type="dxa"/>
              <w:right w:w="0" w:type="dxa"/>
            </w:tcMar>
          </w:tcPr>
          <w:p w14:paraId="33D02112"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(353)</w:t>
            </w:r>
          </w:p>
        </w:tc>
        <w:tc>
          <w:tcPr>
            <w:tcW w:w="1026" w:type="pct"/>
            <w:tcBorders>
              <w:top w:val="nil"/>
              <w:left w:val="nil"/>
              <w:right w:val="nil"/>
            </w:tcBorders>
            <w:shd w:val="clear" w:color="auto" w:fill="FFFFFF"/>
          </w:tcPr>
          <w:p w14:paraId="529176B8"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20%</w:t>
            </w:r>
          </w:p>
        </w:tc>
      </w:tr>
      <w:tr w:rsidR="00CF4640" w14:paraId="6FDE5C41" w14:textId="77777777">
        <w:trPr>
          <w:trHeight w:hRule="exact" w:val="255"/>
        </w:trPr>
        <w:tc>
          <w:tcPr>
            <w:tcW w:w="1698" w:type="pct"/>
            <w:tcBorders>
              <w:left w:val="nil"/>
              <w:bottom w:val="single" w:sz="12" w:space="0" w:color="auto"/>
              <w:right w:val="nil"/>
            </w:tcBorders>
            <w:shd w:val="clear" w:color="auto" w:fill="FFFFFF"/>
            <w:tcMar>
              <w:top w:w="0" w:type="dxa"/>
              <w:left w:w="0" w:type="dxa"/>
              <w:bottom w:w="0" w:type="dxa"/>
              <w:right w:w="0" w:type="dxa"/>
            </w:tcMar>
          </w:tcPr>
          <w:p w14:paraId="3E680842"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Adjusted EBITDA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p>
        </w:tc>
        <w:tc>
          <w:tcPr>
            <w:tcW w:w="1291" w:type="pct"/>
            <w:tcBorders>
              <w:left w:val="nil"/>
              <w:bottom w:val="single" w:sz="12" w:space="0" w:color="auto"/>
              <w:right w:val="nil"/>
            </w:tcBorders>
            <w:shd w:val="clear" w:color="auto" w:fill="FFFFFF"/>
            <w:tcMar>
              <w:top w:w="0" w:type="dxa"/>
              <w:left w:w="0" w:type="dxa"/>
              <w:bottom w:w="0" w:type="dxa"/>
              <w:right w:w="0" w:type="dxa"/>
            </w:tcMar>
          </w:tcPr>
          <w:p w14:paraId="3811B002" w14:textId="77777777" w:rsidR="00CF4640" w:rsidRDefault="00000000">
            <w:pPr>
              <w:wordWrap w:val="0"/>
              <w:spacing w:after="0"/>
              <w:jc w:val="right"/>
              <w:textAlignment w:val="bottom"/>
              <w:rPr>
                <w:rFonts w:ascii="Overpass" w:eastAsia="SimSun" w:hAnsi="Overpass" w:cs="Overpass"/>
                <w:bCs/>
                <w:sz w:val="20"/>
                <w:szCs w:val="20"/>
                <w:lang w:val="en-US"/>
              </w:rPr>
            </w:pPr>
            <w:r>
              <w:rPr>
                <w:rFonts w:ascii="Overpass" w:eastAsia="SimSun" w:hAnsi="Overpass" w:cs="Overpass" w:hint="eastAsia"/>
                <w:bCs/>
                <w:sz w:val="20"/>
                <w:szCs w:val="20"/>
                <w:lang w:val="en-US"/>
              </w:rPr>
              <w:t>(382)</w:t>
            </w:r>
          </w:p>
        </w:tc>
        <w:tc>
          <w:tcPr>
            <w:tcW w:w="983" w:type="pct"/>
            <w:tcBorders>
              <w:left w:val="nil"/>
              <w:bottom w:val="single" w:sz="12" w:space="0" w:color="auto"/>
              <w:right w:val="nil"/>
            </w:tcBorders>
            <w:shd w:val="clear" w:color="auto" w:fill="FFFFFF"/>
            <w:tcMar>
              <w:top w:w="0" w:type="dxa"/>
              <w:left w:w="0" w:type="dxa"/>
              <w:bottom w:w="0" w:type="dxa"/>
              <w:right w:w="0" w:type="dxa"/>
            </w:tcMar>
          </w:tcPr>
          <w:p w14:paraId="199A0303" w14:textId="77777777" w:rsidR="00CF4640" w:rsidRDefault="00000000">
            <w:pPr>
              <w:wordWrap w:val="0"/>
              <w:spacing w:after="0"/>
              <w:jc w:val="right"/>
              <w:textAlignment w:val="bottom"/>
              <w:rPr>
                <w:rFonts w:ascii="Overpass" w:eastAsia="SimSun" w:hAnsi="Overpass" w:cs="Overpass"/>
                <w:sz w:val="20"/>
                <w:szCs w:val="20"/>
                <w:lang w:val="en-US"/>
              </w:rPr>
            </w:pPr>
            <w:r>
              <w:rPr>
                <w:rFonts w:ascii="Overpass" w:eastAsia="SimSun" w:hAnsi="Overpass" w:cs="Overpass" w:hint="eastAsia"/>
                <w:sz w:val="20"/>
                <w:szCs w:val="20"/>
                <w:lang w:val="en-US"/>
              </w:rPr>
              <w:t>(333)</w:t>
            </w:r>
          </w:p>
        </w:tc>
        <w:tc>
          <w:tcPr>
            <w:tcW w:w="1026" w:type="pct"/>
            <w:tcBorders>
              <w:left w:val="nil"/>
              <w:bottom w:val="single" w:sz="12" w:space="0" w:color="auto"/>
              <w:right w:val="nil"/>
            </w:tcBorders>
            <w:shd w:val="clear" w:color="auto" w:fill="FFFFFF"/>
          </w:tcPr>
          <w:p w14:paraId="44724C1A" w14:textId="77777777" w:rsidR="00CF4640" w:rsidRDefault="00000000">
            <w:pPr>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15%</w:t>
            </w:r>
          </w:p>
        </w:tc>
      </w:tr>
    </w:tbl>
    <w:p w14:paraId="40862F83" w14:textId="77777777" w:rsidR="00CF4640" w:rsidRDefault="00000000">
      <w:pPr>
        <w:pStyle w:val="Default"/>
        <w:numPr>
          <w:ilvl w:val="0"/>
          <w:numId w:val="3"/>
        </w:numPr>
        <w:ind w:left="360"/>
        <w:rPr>
          <w:rFonts w:ascii="Overpass" w:eastAsia="SimSun" w:hAnsi="Overpass" w:cs="Overpass"/>
          <w:color w:val="auto"/>
          <w:sz w:val="16"/>
          <w:szCs w:val="16"/>
        </w:rPr>
      </w:pPr>
      <w:r>
        <w:rPr>
          <w:rFonts w:ascii="Overpass" w:eastAsia="SimSun" w:hAnsi="Overpass" w:cs="Overpass"/>
          <w:color w:val="auto"/>
          <w:sz w:val="16"/>
          <w:szCs w:val="16"/>
        </w:rPr>
        <w:t>Non-GAAP measure. See “Non-GAAP Financial Measures” and “Appendix D – Unaudited Reconciliation of GAAP and Non-GAAP results (Adjusted net loss/Adjusted EBITDA)” for details and a reconciliation of adjusted metrics to the nearest GAAP measure.</w:t>
      </w:r>
    </w:p>
    <w:p w14:paraId="76D97ED7" w14:textId="77777777" w:rsidR="00CF4640" w:rsidRDefault="00CF4640">
      <w:pPr>
        <w:pStyle w:val="Default"/>
        <w:jc w:val="both"/>
        <w:rPr>
          <w:rFonts w:ascii="Overpass" w:hAnsi="Overpass" w:cs="Overpass"/>
          <w:color w:val="auto"/>
          <w:sz w:val="20"/>
          <w:szCs w:val="20"/>
          <w:lang w:val="en-US"/>
        </w:rPr>
      </w:pPr>
    </w:p>
    <w:p w14:paraId="10E3FE89" w14:textId="77777777" w:rsidR="00CF4640" w:rsidRDefault="00CF4640">
      <w:pPr>
        <w:pStyle w:val="Default"/>
        <w:jc w:val="both"/>
        <w:rPr>
          <w:rFonts w:ascii="Overpass" w:hAnsi="Overpass" w:cs="Overpass"/>
          <w:color w:val="auto"/>
          <w:sz w:val="20"/>
          <w:szCs w:val="20"/>
          <w:lang w:val="en-US"/>
        </w:rPr>
      </w:pPr>
    </w:p>
    <w:p w14:paraId="15A88DFC" w14:textId="77777777" w:rsidR="00CF4640" w:rsidRDefault="00000000">
      <w:pPr>
        <w:numPr>
          <w:ilvl w:val="255"/>
          <w:numId w:val="0"/>
        </w:num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t xml:space="preserve">Recent Developments </w:t>
      </w:r>
    </w:p>
    <w:p w14:paraId="7E5BC992" w14:textId="77777777" w:rsidR="00CF4640" w:rsidRDefault="00000000">
      <w:pPr>
        <w:pStyle w:val="ListParagraph"/>
        <w:numPr>
          <w:ilvl w:val="0"/>
          <w:numId w:val="2"/>
        </w:numPr>
        <w:spacing w:after="0" w:line="240" w:lineRule="auto"/>
        <w:rPr>
          <w:rFonts w:ascii="Overpass" w:eastAsia="SimSun" w:hAnsi="Overpass" w:cs="Overpass"/>
          <w:b/>
          <w:bCs/>
          <w:sz w:val="20"/>
          <w:szCs w:val="20"/>
          <w:lang w:val="en-US"/>
        </w:rPr>
      </w:pPr>
      <w:r>
        <w:rPr>
          <w:rFonts w:ascii="Overpass" w:eastAsia="SimSun" w:hAnsi="Overpass" w:cs="Overpass" w:hint="eastAsia"/>
          <w:b/>
          <w:bCs/>
          <w:sz w:val="20"/>
          <w:szCs w:val="20"/>
          <w:lang w:val="en-US"/>
        </w:rPr>
        <w:t>Delivery Updates:</w:t>
      </w:r>
    </w:p>
    <w:p w14:paraId="2250DBC1" w14:textId="77777777" w:rsidR="00CF4640" w:rsidRDefault="00000000">
      <w:pPr>
        <w:pStyle w:val="ListParagraph"/>
        <w:numPr>
          <w:ilvl w:val="0"/>
          <w:numId w:val="4"/>
        </w:numPr>
        <w:tabs>
          <w:tab w:val="clear" w:pos="420"/>
        </w:tabs>
        <w:spacing w:after="0" w:line="240" w:lineRule="auto"/>
        <w:rPr>
          <w:rFonts w:ascii="Overpass" w:eastAsia="SimSun" w:hAnsi="Overpass" w:cs="Overpass"/>
          <w:sz w:val="20"/>
          <w:szCs w:val="20"/>
          <w:lang w:val="en-US"/>
        </w:rPr>
      </w:pPr>
      <w:r>
        <w:rPr>
          <w:rFonts w:ascii="Overpass" w:eastAsia="SimSun" w:hAnsi="Overpass" w:cs="Overpass" w:hint="eastAsia"/>
          <w:sz w:val="20"/>
          <w:szCs w:val="20"/>
          <w:lang w:val="en-US"/>
        </w:rPr>
        <w:t>Following Southeast Asia deliveries, Eletre</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SUV</w:t>
      </w:r>
      <w:r>
        <w:rPr>
          <w:rFonts w:ascii="Overpass" w:eastAsia="SimSun" w:hAnsi="Overpass" w:cs="Overpass"/>
          <w:sz w:val="20"/>
          <w:szCs w:val="20"/>
          <w:lang w:val="en-US"/>
        </w:rPr>
        <w:t xml:space="preserve">) model </w:t>
      </w:r>
      <w:r>
        <w:rPr>
          <w:rFonts w:ascii="Overpass" w:eastAsia="SimSun" w:hAnsi="Overpass" w:cs="Overpass" w:hint="eastAsia"/>
          <w:sz w:val="20"/>
          <w:szCs w:val="20"/>
          <w:lang w:val="en-US"/>
        </w:rPr>
        <w:t xml:space="preserve">started deliveries </w:t>
      </w:r>
      <w:r>
        <w:rPr>
          <w:rFonts w:ascii="Overpass" w:eastAsia="SimSun" w:hAnsi="Overpass" w:cs="Overpass"/>
          <w:sz w:val="20"/>
          <w:szCs w:val="20"/>
          <w:lang w:val="en-US"/>
        </w:rPr>
        <w:t>to</w:t>
      </w:r>
      <w:r>
        <w:rPr>
          <w:rFonts w:ascii="Overpass" w:eastAsia="SimSun" w:hAnsi="Overpass" w:cs="Overpass" w:hint="eastAsia"/>
          <w:sz w:val="20"/>
          <w:szCs w:val="20"/>
          <w:lang w:val="en-US"/>
        </w:rPr>
        <w:t xml:space="preserve"> new markets </w:t>
      </w:r>
      <w:r>
        <w:rPr>
          <w:rFonts w:ascii="Overpass" w:eastAsia="SimSun" w:hAnsi="Overpass" w:cs="Overpass"/>
          <w:sz w:val="20"/>
          <w:szCs w:val="20"/>
          <w:lang w:val="en-US"/>
        </w:rPr>
        <w:t>such as</w:t>
      </w:r>
      <w:r>
        <w:rPr>
          <w:rFonts w:ascii="Overpass" w:eastAsia="SimSun" w:hAnsi="Overpass" w:cs="Overpass" w:hint="eastAsia"/>
          <w:sz w:val="20"/>
          <w:szCs w:val="20"/>
          <w:lang w:val="en-US"/>
        </w:rPr>
        <w:t xml:space="preserve"> GCC, New Zealand, India, and Egypt</w:t>
      </w:r>
      <w:r>
        <w:rPr>
          <w:rFonts w:ascii="Overpass" w:eastAsia="SimSun" w:hAnsi="Overpass" w:cs="Overpass"/>
          <w:sz w:val="20"/>
          <w:szCs w:val="20"/>
          <w:lang w:val="en-US"/>
        </w:rPr>
        <w:t>.</w:t>
      </w:r>
    </w:p>
    <w:p w14:paraId="130B3C61" w14:textId="77777777" w:rsidR="00CF4640" w:rsidRDefault="00000000">
      <w:pPr>
        <w:pStyle w:val="ListParagraph"/>
        <w:numPr>
          <w:ilvl w:val="0"/>
          <w:numId w:val="4"/>
        </w:numPr>
        <w:tabs>
          <w:tab w:val="clear" w:pos="420"/>
        </w:tabs>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Production orders for Eletre (</w:t>
      </w:r>
      <w:r>
        <w:rPr>
          <w:rFonts w:ascii="Overpass" w:eastAsia="SimSun" w:hAnsi="Overpass" w:cs="Overpass" w:hint="eastAsia"/>
          <w:sz w:val="20"/>
          <w:szCs w:val="20"/>
          <w:lang w:val="en-US"/>
        </w:rPr>
        <w:t>SUV</w:t>
      </w:r>
      <w:r>
        <w:rPr>
          <w:rFonts w:ascii="Overpass" w:eastAsia="SimSun" w:hAnsi="Overpass" w:cs="Overpass"/>
          <w:sz w:val="20"/>
          <w:szCs w:val="20"/>
          <w:lang w:val="en-US"/>
        </w:rPr>
        <w:t xml:space="preserve">) model began for new markets such as </w:t>
      </w:r>
      <w:r>
        <w:rPr>
          <w:rFonts w:ascii="Overpass" w:eastAsia="SimSun" w:hAnsi="Overpass" w:cs="Overpass" w:hint="eastAsia"/>
          <w:sz w:val="20"/>
          <w:szCs w:val="20"/>
          <w:lang w:val="en-US"/>
        </w:rPr>
        <w:t>Australia, Japan and Korea.</w:t>
      </w:r>
    </w:p>
    <w:p w14:paraId="311810BC" w14:textId="77777777" w:rsidR="00CF4640" w:rsidRDefault="00000000">
      <w:pPr>
        <w:pStyle w:val="ListParagraph"/>
        <w:numPr>
          <w:ilvl w:val="0"/>
          <w:numId w:val="4"/>
        </w:numPr>
        <w:tabs>
          <w:tab w:val="clear" w:pos="420"/>
        </w:tabs>
        <w:spacing w:after="0" w:line="240" w:lineRule="auto"/>
        <w:rPr>
          <w:rFonts w:ascii="Overpass" w:eastAsia="SimSun" w:hAnsi="Overpass" w:cs="Overpass"/>
          <w:sz w:val="20"/>
          <w:szCs w:val="20"/>
          <w:lang w:val="en-US"/>
        </w:rPr>
      </w:pPr>
      <w:r>
        <w:rPr>
          <w:rFonts w:ascii="Overpass" w:eastAsia="SimSun" w:hAnsi="Overpass" w:cs="Overpass" w:hint="eastAsia"/>
          <w:sz w:val="20"/>
          <w:szCs w:val="20"/>
          <w:lang w:val="en-US"/>
        </w:rPr>
        <w:t xml:space="preserve">Emeya </w:t>
      </w:r>
      <w:r>
        <w:rPr>
          <w:rFonts w:ascii="Overpass" w:eastAsia="SimSun" w:hAnsi="Overpass" w:cs="Overpass"/>
          <w:sz w:val="20"/>
          <w:szCs w:val="20"/>
          <w:lang w:val="en-US"/>
        </w:rPr>
        <w:t xml:space="preserve">(GT, </w:t>
      </w:r>
      <w:r>
        <w:rPr>
          <w:rFonts w:ascii="Overpass" w:eastAsia="SimSun" w:hAnsi="Overpass" w:cs="Overpass" w:hint="eastAsia"/>
          <w:sz w:val="20"/>
          <w:szCs w:val="20"/>
          <w:lang w:val="en-US"/>
        </w:rPr>
        <w:t>Sedan</w:t>
      </w:r>
      <w:r>
        <w:rPr>
          <w:rFonts w:ascii="Overpass" w:eastAsia="SimSun" w:hAnsi="Overpass" w:cs="Overpass"/>
          <w:sz w:val="20"/>
          <w:szCs w:val="20"/>
          <w:lang w:val="en-US"/>
        </w:rPr>
        <w:t xml:space="preserve">) model </w:t>
      </w:r>
      <w:r>
        <w:rPr>
          <w:rFonts w:ascii="Overpass" w:eastAsia="SimSun" w:hAnsi="Overpass" w:cs="Overpass" w:hint="eastAsia"/>
          <w:sz w:val="20"/>
          <w:szCs w:val="20"/>
          <w:lang w:val="en-US"/>
        </w:rPr>
        <w:t>started</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deliveries in Europe</w:t>
      </w:r>
      <w:r>
        <w:rPr>
          <w:rFonts w:ascii="Overpass" w:eastAsia="SimSun" w:hAnsi="Overpass" w:cs="Overpass"/>
          <w:sz w:val="20"/>
          <w:szCs w:val="20"/>
          <w:lang w:val="en-US"/>
        </w:rPr>
        <w:t>.</w:t>
      </w:r>
    </w:p>
    <w:p w14:paraId="0346B852" w14:textId="77777777" w:rsidR="00CF4640" w:rsidRDefault="00000000">
      <w:pPr>
        <w:pStyle w:val="ListParagraph"/>
        <w:numPr>
          <w:ilvl w:val="0"/>
          <w:numId w:val="4"/>
        </w:numPr>
        <w:tabs>
          <w:tab w:val="clear" w:pos="420"/>
        </w:tabs>
        <w:spacing w:after="0" w:line="240" w:lineRule="auto"/>
        <w:rPr>
          <w:rFonts w:ascii="Overpass" w:eastAsia="SimSun" w:hAnsi="Overpass" w:cs="Overpass"/>
          <w:b/>
          <w:bCs/>
          <w:sz w:val="20"/>
          <w:szCs w:val="20"/>
          <w:lang w:val="en-US"/>
        </w:rPr>
      </w:pPr>
      <w:r>
        <w:rPr>
          <w:rFonts w:ascii="Overpass" w:eastAsia="SimSun" w:hAnsi="Overpass" w:cs="Overpass" w:hint="eastAsia"/>
          <w:sz w:val="20"/>
          <w:szCs w:val="20"/>
          <w:lang w:val="en-US"/>
        </w:rPr>
        <w:t>Reservations of Emeya</w:t>
      </w:r>
      <w:r>
        <w:rPr>
          <w:rFonts w:ascii="Overpass" w:eastAsia="SimSun" w:hAnsi="Overpass" w:cs="Overpass"/>
          <w:sz w:val="20"/>
          <w:szCs w:val="20"/>
          <w:lang w:val="en-US"/>
        </w:rPr>
        <w:t xml:space="preserve"> (GT, </w:t>
      </w:r>
      <w:r>
        <w:rPr>
          <w:rFonts w:ascii="Overpass" w:eastAsia="SimSun" w:hAnsi="Overpass" w:cs="Overpass" w:hint="eastAsia"/>
          <w:sz w:val="20"/>
          <w:szCs w:val="20"/>
          <w:lang w:val="en-US"/>
        </w:rPr>
        <w:t>Sedan</w:t>
      </w:r>
      <w:r>
        <w:rPr>
          <w:rFonts w:ascii="Overpass" w:eastAsia="SimSun" w:hAnsi="Overpass" w:cs="Overpass"/>
          <w:sz w:val="20"/>
          <w:szCs w:val="20"/>
          <w:lang w:val="en-US"/>
        </w:rPr>
        <w:t>)</w:t>
      </w:r>
      <w:r>
        <w:rPr>
          <w:rFonts w:ascii="Overpass" w:eastAsia="SimSun" w:hAnsi="Overpass" w:cs="Overpass" w:hint="eastAsia"/>
          <w:sz w:val="20"/>
          <w:szCs w:val="20"/>
          <w:lang w:val="en-US"/>
        </w:rPr>
        <w:t xml:space="preserve"> </w:t>
      </w:r>
      <w:r>
        <w:rPr>
          <w:rFonts w:ascii="Overpass" w:eastAsia="SimSun" w:hAnsi="Overpass" w:cs="Overpass"/>
          <w:sz w:val="20"/>
          <w:szCs w:val="20"/>
          <w:lang w:val="en-US"/>
        </w:rPr>
        <w:t>model</w:t>
      </w:r>
      <w:r>
        <w:rPr>
          <w:rFonts w:ascii="Overpass" w:eastAsia="SimSun" w:hAnsi="Overpass" w:cs="Overpass" w:hint="eastAsia"/>
          <w:sz w:val="20"/>
          <w:szCs w:val="20"/>
          <w:lang w:val="en-US"/>
        </w:rPr>
        <w:t xml:space="preserve"> beg</w:t>
      </w:r>
      <w:r>
        <w:rPr>
          <w:rFonts w:ascii="Overpass" w:eastAsia="SimSun" w:hAnsi="Overpass" w:cs="Overpass"/>
          <w:sz w:val="20"/>
          <w:szCs w:val="20"/>
          <w:lang w:val="en-US"/>
        </w:rPr>
        <w:t>a</w:t>
      </w:r>
      <w:r>
        <w:rPr>
          <w:rFonts w:ascii="Overpass" w:eastAsia="SimSun" w:hAnsi="Overpass" w:cs="Overpass" w:hint="eastAsia"/>
          <w:sz w:val="20"/>
          <w:szCs w:val="20"/>
          <w:lang w:val="en-US"/>
        </w:rPr>
        <w:t>n</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 xml:space="preserve">in the </w:t>
      </w:r>
      <w:r>
        <w:rPr>
          <w:rFonts w:ascii="Overpass" w:eastAsia="SimSun" w:hAnsi="Overpass" w:cs="Overpass"/>
          <w:sz w:val="20"/>
          <w:szCs w:val="20"/>
          <w:lang w:val="en-US"/>
        </w:rPr>
        <w:t>GCC</w:t>
      </w:r>
      <w:r>
        <w:rPr>
          <w:rFonts w:ascii="Overpass" w:eastAsia="SimSun" w:hAnsi="Overpass" w:cs="Overpass" w:hint="eastAsia"/>
          <w:sz w:val="20"/>
          <w:szCs w:val="20"/>
          <w:lang w:val="en-US"/>
        </w:rPr>
        <w:t xml:space="preserve">, </w:t>
      </w:r>
      <w:r>
        <w:rPr>
          <w:rFonts w:ascii="Overpass" w:eastAsia="SimSun" w:hAnsi="Overpass" w:cs="Overpass"/>
          <w:sz w:val="20"/>
          <w:szCs w:val="20"/>
          <w:lang w:val="en-US"/>
        </w:rPr>
        <w:t>Japan, Korea</w:t>
      </w:r>
      <w:r>
        <w:rPr>
          <w:rFonts w:ascii="Overpass" w:eastAsia="SimSun" w:hAnsi="Overpass" w:cs="Overpass" w:hint="eastAsia"/>
          <w:sz w:val="20"/>
          <w:szCs w:val="20"/>
          <w:lang w:val="en-US"/>
        </w:rPr>
        <w:t xml:space="preserve"> and Southeast Asia.</w:t>
      </w:r>
    </w:p>
    <w:p w14:paraId="4B19C1DC" w14:textId="77777777" w:rsidR="00CF4640" w:rsidRDefault="00000000">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Lotus Robotics provides solutions to multiple OEMs: </w:t>
      </w:r>
      <w:r>
        <w:rPr>
          <w:rFonts w:ascii="Overpass" w:eastAsia="SimSun" w:hAnsi="Overpass" w:cs="Overpass" w:hint="eastAsia"/>
          <w:sz w:val="20"/>
          <w:szCs w:val="20"/>
          <w:lang w:val="en-US"/>
        </w:rPr>
        <w:t xml:space="preserve">Lotus Robotics, a </w:t>
      </w:r>
      <w:r>
        <w:rPr>
          <w:rFonts w:ascii="Overpass" w:eastAsia="SimSun" w:hAnsi="Overpass" w:cs="Overpass"/>
          <w:sz w:val="20"/>
          <w:szCs w:val="20"/>
          <w:lang w:val="en-US"/>
        </w:rPr>
        <w:t xml:space="preserve">subsidiary for </w:t>
      </w:r>
      <w:r>
        <w:rPr>
          <w:rFonts w:ascii="Overpass" w:eastAsia="SimSun" w:hAnsi="Overpass" w:cs="Overpass" w:hint="eastAsia"/>
          <w:sz w:val="20"/>
          <w:szCs w:val="20"/>
          <w:lang w:val="en-US"/>
        </w:rPr>
        <w:t xml:space="preserve">intelligent </w:t>
      </w:r>
      <w:r>
        <w:rPr>
          <w:rFonts w:ascii="Overpass" w:eastAsia="SimSun" w:hAnsi="Overpass" w:cs="Overpass"/>
          <w:sz w:val="20"/>
          <w:szCs w:val="20"/>
          <w:lang w:val="en-US"/>
        </w:rPr>
        <w:t>automobility technologies</w:t>
      </w:r>
      <w:r>
        <w:rPr>
          <w:rFonts w:ascii="Overpass" w:eastAsia="SimSun" w:hAnsi="Overpass" w:cs="Overpass" w:hint="eastAsia"/>
          <w:sz w:val="20"/>
          <w:szCs w:val="20"/>
          <w:lang w:val="en-US"/>
        </w:rPr>
        <w:t xml:space="preserve"> development, licenses several leading automakers to provide them with its intelligent driving technology and solutions, including </w:t>
      </w:r>
      <w:proofErr w:type="spellStart"/>
      <w:r>
        <w:rPr>
          <w:rFonts w:ascii="Overpass" w:eastAsia="SimSun" w:hAnsi="Overpass" w:cs="Overpass" w:hint="eastAsia"/>
          <w:sz w:val="20"/>
          <w:szCs w:val="20"/>
          <w:lang w:val="en-US"/>
        </w:rPr>
        <w:t>Lynk&amp;Co</w:t>
      </w:r>
      <w:proofErr w:type="spellEnd"/>
      <w:r>
        <w:rPr>
          <w:rFonts w:ascii="Overpass" w:eastAsia="SimSun" w:hAnsi="Overpass" w:cs="Overpass"/>
          <w:sz w:val="20"/>
          <w:szCs w:val="20"/>
          <w:lang w:val="en-US"/>
        </w:rPr>
        <w:t xml:space="preserve"> and</w:t>
      </w:r>
      <w:r>
        <w:rPr>
          <w:rFonts w:ascii="Overpass" w:eastAsia="SimSun" w:hAnsi="Overpass" w:cs="Overpass" w:hint="eastAsia"/>
          <w:sz w:val="20"/>
          <w:szCs w:val="20"/>
          <w:lang w:val="en-US"/>
        </w:rPr>
        <w:t xml:space="preserve"> </w:t>
      </w:r>
      <w:proofErr w:type="spellStart"/>
      <w:r>
        <w:rPr>
          <w:rFonts w:ascii="Overpass" w:eastAsia="SimSun" w:hAnsi="Overpass" w:cs="Overpass" w:hint="eastAsia"/>
          <w:sz w:val="20"/>
          <w:szCs w:val="20"/>
          <w:lang w:val="en-US"/>
        </w:rPr>
        <w:t>Farizon</w:t>
      </w:r>
      <w:proofErr w:type="spellEnd"/>
      <w:r>
        <w:rPr>
          <w:rFonts w:ascii="Overpass" w:eastAsia="SimSun" w:hAnsi="Overpass" w:cs="Overpass"/>
          <w:sz w:val="20"/>
          <w:szCs w:val="20"/>
          <w:lang w:val="en-US"/>
        </w:rPr>
        <w:t xml:space="preserve"> Auto</w:t>
      </w:r>
      <w:r>
        <w:rPr>
          <w:rFonts w:ascii="Overpass" w:eastAsia="SimSun" w:hAnsi="Overpass" w:cs="Overpass" w:hint="eastAsia"/>
          <w:sz w:val="20"/>
          <w:szCs w:val="20"/>
          <w:lang w:val="en-US"/>
        </w:rPr>
        <w:t>.</w:t>
      </w:r>
    </w:p>
    <w:p w14:paraId="362EE4E0" w14:textId="77777777" w:rsidR="00CF4640" w:rsidRDefault="00000000">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b/>
          <w:bCs/>
          <w:sz w:val="20"/>
          <w:szCs w:val="20"/>
          <w:lang w:val="en-US"/>
        </w:rPr>
        <w:t>S</w:t>
      </w:r>
      <w:r>
        <w:rPr>
          <w:rFonts w:ascii="Overpass" w:eastAsia="SimSun" w:hAnsi="Overpass" w:cs="Overpass" w:hint="eastAsia"/>
          <w:b/>
          <w:bCs/>
          <w:sz w:val="20"/>
          <w:szCs w:val="20"/>
          <w:lang w:val="en-US"/>
        </w:rPr>
        <w:t xml:space="preserve">trategic </w:t>
      </w:r>
      <w:r>
        <w:rPr>
          <w:rFonts w:ascii="Overpass" w:eastAsia="SimSun" w:hAnsi="Overpass" w:cs="Overpass"/>
          <w:b/>
          <w:bCs/>
          <w:sz w:val="20"/>
          <w:szCs w:val="20"/>
          <w:lang w:val="en-US"/>
        </w:rPr>
        <w:t>capital raised</w:t>
      </w:r>
      <w:r>
        <w:rPr>
          <w:rFonts w:ascii="Overpass" w:eastAsia="SimSun" w:hAnsi="Overpass" w:cs="Overpass" w:hint="eastAsia"/>
          <w:b/>
          <w:bCs/>
          <w:sz w:val="20"/>
          <w:szCs w:val="20"/>
          <w:lang w:val="en-US"/>
        </w:rPr>
        <w:t>:</w:t>
      </w:r>
      <w:r>
        <w:rPr>
          <w:rFonts w:ascii="Overpass" w:eastAsia="SimSun" w:hAnsi="Overpass" w:cs="Overpass" w:hint="eastAsia"/>
          <w:sz w:val="20"/>
          <w:szCs w:val="20"/>
          <w:lang w:val="en-US"/>
        </w:rPr>
        <w:t xml:space="preserve"> As previously announced, in June 2024, the Company entered into a convertible note purchase agreement with an aggregate principal amount of approximately $110 million through a private placement from its existing strategic shareholder.  </w:t>
      </w:r>
    </w:p>
    <w:p w14:paraId="400F2896" w14:textId="77777777" w:rsidR="00CF4640" w:rsidRDefault="00000000">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Dual Red Dot Awards: </w:t>
      </w:r>
      <w:r>
        <w:rPr>
          <w:rFonts w:ascii="Overpass" w:eastAsia="SimSun" w:hAnsi="Overpass" w:cs="Overpass" w:hint="eastAsia"/>
          <w:sz w:val="20"/>
          <w:szCs w:val="20"/>
          <w:lang w:val="en-US"/>
        </w:rPr>
        <w:t xml:space="preserve">In June 2024, two Red Dot Awards in Product Design </w:t>
      </w:r>
      <w:r>
        <w:rPr>
          <w:rFonts w:ascii="Overpass" w:eastAsia="SimSun" w:hAnsi="Overpass" w:cs="Overpass"/>
          <w:sz w:val="20"/>
          <w:szCs w:val="20"/>
          <w:lang w:val="en-US"/>
        </w:rPr>
        <w:t>w</w:t>
      </w:r>
      <w:r>
        <w:rPr>
          <w:rFonts w:ascii="Overpass" w:eastAsia="SimSun" w:hAnsi="Overpass" w:cs="Overpass" w:hint="eastAsia"/>
          <w:sz w:val="20"/>
          <w:szCs w:val="20"/>
          <w:lang w:val="en-US"/>
        </w:rPr>
        <w:t>ere given</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to t</w:t>
      </w:r>
      <w:r>
        <w:rPr>
          <w:rFonts w:ascii="Overpass" w:eastAsia="SimSun" w:hAnsi="Overpass" w:cs="Overpass"/>
          <w:sz w:val="20"/>
          <w:szCs w:val="20"/>
          <w:lang w:val="en-US"/>
        </w:rPr>
        <w:t>he</w:t>
      </w:r>
      <w:r>
        <w:rPr>
          <w:rFonts w:ascii="Overpass" w:eastAsia="SimSun" w:hAnsi="Overpass" w:cs="Overpass" w:hint="eastAsia"/>
          <w:sz w:val="20"/>
          <w:szCs w:val="20"/>
          <w:lang w:val="en-US"/>
        </w:rPr>
        <w:t xml:space="preserve"> ground-breaking hyper electric vehicles: the Eletre</w:t>
      </w:r>
      <w:r>
        <w:rPr>
          <w:rFonts w:ascii="Overpass" w:eastAsia="SimSun" w:hAnsi="Overpass" w:cs="Overpass"/>
          <w:sz w:val="20"/>
          <w:szCs w:val="20"/>
          <w:lang w:val="en-US"/>
        </w:rPr>
        <w:t xml:space="preserve"> (</w:t>
      </w:r>
      <w:r>
        <w:rPr>
          <w:rFonts w:ascii="Overpass" w:eastAsia="SimSun" w:hAnsi="Overpass" w:cs="Overpass" w:hint="eastAsia"/>
          <w:sz w:val="20"/>
          <w:szCs w:val="20"/>
          <w:lang w:val="en-US"/>
        </w:rPr>
        <w:t>SUV</w:t>
      </w:r>
      <w:r>
        <w:rPr>
          <w:rFonts w:ascii="Overpass" w:eastAsia="SimSun" w:hAnsi="Overpass" w:cs="Overpass"/>
          <w:sz w:val="20"/>
          <w:szCs w:val="20"/>
          <w:lang w:val="en-US"/>
        </w:rPr>
        <w:t>)</w:t>
      </w:r>
      <w:r>
        <w:rPr>
          <w:rFonts w:ascii="Overpass" w:eastAsia="SimSun" w:hAnsi="Overpass" w:cs="Overpass" w:hint="eastAsia"/>
          <w:sz w:val="20"/>
          <w:szCs w:val="20"/>
          <w:lang w:val="en-US"/>
        </w:rPr>
        <w:t>, and the Emeya</w:t>
      </w:r>
      <w:r>
        <w:rPr>
          <w:rFonts w:ascii="Overpass" w:eastAsia="SimSun" w:hAnsi="Overpass" w:cs="Overpass"/>
          <w:sz w:val="20"/>
          <w:szCs w:val="20"/>
          <w:lang w:val="en-US"/>
        </w:rPr>
        <w:t xml:space="preserve"> (GT, </w:t>
      </w:r>
      <w:r>
        <w:rPr>
          <w:rFonts w:ascii="Overpass" w:eastAsia="SimSun" w:hAnsi="Overpass" w:cs="Overpass" w:hint="eastAsia"/>
          <w:sz w:val="20"/>
          <w:szCs w:val="20"/>
          <w:lang w:val="en-US"/>
        </w:rPr>
        <w:t>S</w:t>
      </w:r>
      <w:r>
        <w:rPr>
          <w:rFonts w:ascii="Overpass" w:eastAsia="SimSun" w:hAnsi="Overpass" w:cs="Overpass"/>
          <w:sz w:val="20"/>
          <w:szCs w:val="20"/>
          <w:lang w:val="en-US"/>
        </w:rPr>
        <w:t>edan)</w:t>
      </w:r>
      <w:r>
        <w:rPr>
          <w:rFonts w:ascii="Overpass" w:eastAsia="SimSun" w:hAnsi="Overpass" w:cs="Overpass" w:hint="eastAsia"/>
          <w:sz w:val="20"/>
          <w:szCs w:val="20"/>
          <w:lang w:val="en-US"/>
        </w:rPr>
        <w:t>.</w:t>
      </w:r>
    </w:p>
    <w:p w14:paraId="2094D9B6" w14:textId="77777777" w:rsidR="00CF4640" w:rsidRDefault="00000000">
      <w:pPr>
        <w:pStyle w:val="ListParagraph"/>
        <w:numPr>
          <w:ilvl w:val="0"/>
          <w:numId w:val="2"/>
        </w:numPr>
        <w:spacing w:after="0" w:line="240" w:lineRule="auto"/>
        <w:rPr>
          <w:rFonts w:ascii="Overpass" w:eastAsia="SimSun" w:hAnsi="Overpass" w:cs="Overpass"/>
          <w:sz w:val="20"/>
          <w:szCs w:val="20"/>
          <w:lang w:val="en-US"/>
        </w:rPr>
      </w:pPr>
      <w:r>
        <w:rPr>
          <w:rFonts w:ascii="Overpass" w:eastAsia="SimSun" w:hAnsi="Overpass" w:cs="Overpass" w:hint="eastAsia"/>
          <w:b/>
          <w:bCs/>
          <w:sz w:val="20"/>
          <w:szCs w:val="20"/>
          <w:lang w:val="en-US"/>
        </w:rPr>
        <w:t xml:space="preserve">Reuters Sustainability Awards 2024 Nomination: </w:t>
      </w:r>
      <w:r>
        <w:rPr>
          <w:rFonts w:ascii="Overpass" w:eastAsia="SimSun" w:hAnsi="Overpass" w:cs="Overpass" w:hint="eastAsia"/>
          <w:sz w:val="20"/>
          <w:szCs w:val="20"/>
          <w:lang w:val="en-US"/>
        </w:rPr>
        <w:t>In July 2024, Lotus Tech was n</w:t>
      </w:r>
      <w:r>
        <w:rPr>
          <w:rFonts w:ascii="Overpass" w:eastAsia="SimSun" w:hAnsi="Overpass" w:cs="Overpass"/>
          <w:sz w:val="20"/>
          <w:szCs w:val="20"/>
          <w:lang w:val="en-US"/>
        </w:rPr>
        <w:t xml:space="preserve">ominated as the </w:t>
      </w:r>
      <w:r>
        <w:rPr>
          <w:rFonts w:ascii="Overpass" w:eastAsia="SimSun" w:hAnsi="Overpass" w:cs="Overpass" w:hint="eastAsia"/>
          <w:sz w:val="20"/>
          <w:szCs w:val="20"/>
          <w:lang w:val="en-US"/>
        </w:rPr>
        <w:t>finalist in</w:t>
      </w:r>
      <w:r>
        <w:rPr>
          <w:rFonts w:ascii="Overpass" w:eastAsia="SimSun" w:hAnsi="Overpass" w:cs="Overpass"/>
          <w:sz w:val="20"/>
          <w:szCs w:val="20"/>
          <w:lang w:val="en-US"/>
        </w:rPr>
        <w:t xml:space="preserve"> the</w:t>
      </w:r>
      <w:r>
        <w:rPr>
          <w:rFonts w:ascii="Overpass" w:eastAsia="SimSun" w:hAnsi="Overpass" w:cs="Overpass" w:hint="eastAsia"/>
          <w:sz w:val="20"/>
          <w:szCs w:val="20"/>
          <w:lang w:val="en-US"/>
        </w:rPr>
        <w:t xml:space="preserve"> Reuters Sustainability Awards 2024 in the business transformation and Net Zero: operations transformation. Reuters Sustainability Awards are the world</w:t>
      </w:r>
      <w:r>
        <w:rPr>
          <w:rFonts w:ascii="Overpass" w:eastAsia="SimSun" w:hAnsi="Overpass" w:cs="Overpass"/>
          <w:sz w:val="20"/>
          <w:szCs w:val="20"/>
          <w:lang w:val="en-US"/>
        </w:rPr>
        <w:t>’</w:t>
      </w:r>
      <w:r>
        <w:rPr>
          <w:rFonts w:ascii="Overpass" w:eastAsia="SimSun" w:hAnsi="Overpass" w:cs="Overpass" w:hint="eastAsia"/>
          <w:sz w:val="20"/>
          <w:szCs w:val="20"/>
          <w:lang w:val="en-US"/>
        </w:rPr>
        <w:t xml:space="preserve">s leading awards </w:t>
      </w:r>
      <w:r>
        <w:rPr>
          <w:rFonts w:ascii="Overpass" w:eastAsia="SimSun" w:hAnsi="Overpass" w:cs="Overpass"/>
          <w:sz w:val="20"/>
          <w:szCs w:val="20"/>
          <w:lang w:val="en-US"/>
        </w:rPr>
        <w:t>recognizing</w:t>
      </w:r>
      <w:r>
        <w:rPr>
          <w:rFonts w:ascii="Overpass" w:eastAsia="SimSun" w:hAnsi="Overpass" w:cs="Overpass" w:hint="eastAsia"/>
          <w:sz w:val="20"/>
          <w:szCs w:val="20"/>
          <w:lang w:val="en-US"/>
        </w:rPr>
        <w:t xml:space="preserve"> leadership in sustainable business.</w:t>
      </w:r>
    </w:p>
    <w:p w14:paraId="0970DF15" w14:textId="77777777" w:rsidR="00CF4640" w:rsidRDefault="00CF4640">
      <w:pPr>
        <w:pStyle w:val="ListParagraph"/>
        <w:spacing w:after="0"/>
        <w:ind w:left="0"/>
        <w:rPr>
          <w:rFonts w:ascii="Overpass" w:hAnsi="Overpass" w:cs="Overpass"/>
          <w:sz w:val="20"/>
          <w:szCs w:val="20"/>
          <w:lang w:val="en-US"/>
        </w:rPr>
      </w:pPr>
    </w:p>
    <w:p w14:paraId="4A2AD270" w14:textId="77777777" w:rsidR="00CF4640" w:rsidRDefault="00CF4640">
      <w:pPr>
        <w:pStyle w:val="ListParagraph"/>
        <w:spacing w:after="0"/>
        <w:ind w:left="0"/>
        <w:rPr>
          <w:rFonts w:ascii="Overpass" w:hAnsi="Overpass" w:cs="Overpass"/>
          <w:sz w:val="20"/>
          <w:szCs w:val="20"/>
          <w:lang w:val="en-US"/>
        </w:rPr>
      </w:pPr>
    </w:p>
    <w:p w14:paraId="67D7FA29" w14:textId="77777777" w:rsidR="00CF4640" w:rsidRDefault="00000000">
      <w:pPr>
        <w:pStyle w:val="ListParagraph"/>
        <w:spacing w:after="0"/>
        <w:ind w:left="0"/>
        <w:rPr>
          <w:rFonts w:ascii="Overpass" w:hAnsi="Overpass" w:cs="Overpass"/>
          <w:sz w:val="20"/>
          <w:szCs w:val="20"/>
          <w:lang w:val="en-US"/>
        </w:rPr>
      </w:pPr>
      <w:r>
        <w:rPr>
          <w:rFonts w:ascii="Overpass" w:hAnsi="Overpass" w:cs="Overpass" w:hint="eastAsia"/>
          <w:b/>
          <w:bCs/>
          <w:sz w:val="20"/>
          <w:szCs w:val="20"/>
          <w:lang w:val="en-US"/>
        </w:rPr>
        <w:t>CEO and CFO comments</w:t>
      </w:r>
    </w:p>
    <w:p w14:paraId="63A4F12D" w14:textId="77777777" w:rsidR="00CF4640" w:rsidRDefault="00000000">
      <w:pPr>
        <w:pStyle w:val="Default"/>
        <w:jc w:val="both"/>
        <w:rPr>
          <w:rFonts w:ascii="Overpass" w:hAnsi="Overpass" w:cs="Overpass"/>
          <w:color w:val="auto"/>
          <w:sz w:val="20"/>
          <w:szCs w:val="20"/>
          <w:lang w:val="en-US"/>
        </w:rPr>
      </w:pPr>
      <w:r>
        <w:rPr>
          <w:rFonts w:ascii="Overpass" w:hAnsi="Overpass" w:cs="Overpass" w:hint="eastAsia"/>
          <w:color w:val="auto"/>
          <w:sz w:val="20"/>
          <w:szCs w:val="20"/>
          <w:lang w:val="en-US"/>
        </w:rPr>
        <w:t xml:space="preserve">"Through our unwavering pursuit to performance and excellence, we </w:t>
      </w:r>
      <w:r>
        <w:rPr>
          <w:rFonts w:ascii="Overpass" w:hAnsi="Overpass" w:cs="Overpass"/>
          <w:color w:val="auto"/>
          <w:sz w:val="20"/>
          <w:szCs w:val="20"/>
        </w:rPr>
        <w:t xml:space="preserve">made </w:t>
      </w:r>
      <w:r>
        <w:rPr>
          <w:rFonts w:ascii="Overpass" w:hAnsi="Overpass" w:cs="Overpass" w:hint="eastAsia"/>
          <w:color w:val="auto"/>
          <w:sz w:val="20"/>
          <w:szCs w:val="20"/>
          <w:lang w:val="en-US"/>
        </w:rPr>
        <w:t xml:space="preserve">steady progress with continuing operation growth in the first half of 2024," said Mr. Qingfeng Feng, Chief Executive Officer. "In the first half of 2024, the deliveries soared to nearly 4,900 vehicles, up 239% </w:t>
      </w:r>
      <w:r>
        <w:rPr>
          <w:rFonts w:ascii="Overpass" w:hAnsi="Overpass" w:cs="Overpass"/>
          <w:color w:val="auto"/>
          <w:sz w:val="20"/>
          <w:szCs w:val="20"/>
          <w:lang w:val="en-US"/>
        </w:rPr>
        <w:t>year-on-year</w:t>
      </w:r>
      <w:r>
        <w:rPr>
          <w:rFonts w:ascii="Overpass" w:hAnsi="Overpass" w:cs="Overpass" w:hint="eastAsia"/>
          <w:color w:val="auto"/>
          <w:sz w:val="20"/>
          <w:szCs w:val="20"/>
          <w:lang w:val="en-US"/>
        </w:rPr>
        <w:t>. We achieved even more balanced distribution of deliveries in all key markets globally. The US market recorded extraordinary growth after Lotus</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re-entry into the market, </w:t>
      </w:r>
      <w:r>
        <w:rPr>
          <w:rFonts w:ascii="Overpass" w:hAnsi="Overpass" w:cs="Overpass"/>
          <w:color w:val="auto"/>
          <w:sz w:val="20"/>
          <w:szCs w:val="20"/>
          <w:lang w:val="en-US"/>
        </w:rPr>
        <w:t>contributing to</w:t>
      </w:r>
      <w:r>
        <w:rPr>
          <w:rFonts w:ascii="Overpass" w:hAnsi="Overpass" w:cs="Overpass" w:hint="eastAsia"/>
          <w:color w:val="auto"/>
          <w:sz w:val="20"/>
          <w:szCs w:val="20"/>
          <w:lang w:val="en-US"/>
        </w:rPr>
        <w:t xml:space="preserve"> 26%</w:t>
      </w:r>
      <w:r>
        <w:rPr>
          <w:rFonts w:ascii="Overpass" w:hAnsi="Overpass" w:cs="Overpass"/>
          <w:color w:val="auto"/>
          <w:sz w:val="20"/>
          <w:szCs w:val="20"/>
          <w:lang w:val="en-US"/>
        </w:rPr>
        <w:t xml:space="preserve"> of total </w:t>
      </w:r>
      <w:r>
        <w:rPr>
          <w:rFonts w:ascii="Overpass" w:hAnsi="Overpass" w:cs="Overpass" w:hint="eastAsia"/>
          <w:color w:val="auto"/>
          <w:sz w:val="20"/>
          <w:szCs w:val="20"/>
          <w:lang w:val="en-US"/>
        </w:rPr>
        <w:t xml:space="preserve">deliveries. We launched </w:t>
      </w:r>
      <w:r>
        <w:rPr>
          <w:rFonts w:ascii="Overpass" w:hAnsi="Overpass" w:cs="Overpass"/>
          <w:color w:val="auto"/>
          <w:sz w:val="20"/>
          <w:szCs w:val="20"/>
          <w:lang w:val="en-US"/>
        </w:rPr>
        <w:t>“</w:t>
      </w:r>
      <w:r>
        <w:rPr>
          <w:rFonts w:ascii="Overpass" w:hAnsi="Overpass" w:cs="Overpass" w:hint="eastAsia"/>
          <w:color w:val="auto"/>
          <w:sz w:val="20"/>
          <w:szCs w:val="20"/>
          <w:lang w:val="en-US"/>
        </w:rPr>
        <w:t>Win26</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plan to increase resilience, strengthen our brand, and striv</w:t>
      </w:r>
      <w:r>
        <w:rPr>
          <w:rFonts w:ascii="Overpass" w:hAnsi="Overpass" w:cs="Overpass"/>
          <w:color w:val="auto"/>
          <w:sz w:val="20"/>
          <w:szCs w:val="20"/>
          <w:lang w:val="en-US"/>
        </w:rPr>
        <w:t>e</w:t>
      </w:r>
      <w:r>
        <w:rPr>
          <w:rFonts w:ascii="Overpass" w:hAnsi="Overpass" w:cs="Overpass" w:hint="eastAsia"/>
          <w:color w:val="auto"/>
          <w:sz w:val="20"/>
          <w:szCs w:val="20"/>
          <w:lang w:val="en-US"/>
        </w:rPr>
        <w:t xml:space="preserve"> for sustainable growth. Going forward, we will keep executing our plans, boosting our efficiencies and competitiveness, and remain committed to our customers</w:t>
      </w:r>
      <w:r>
        <w:rPr>
          <w:rFonts w:ascii="Overpass" w:hAnsi="Overpass" w:cs="Overpass"/>
          <w:color w:val="auto"/>
          <w:sz w:val="20"/>
          <w:szCs w:val="20"/>
          <w:lang w:val="en-US"/>
        </w:rPr>
        <w:t xml:space="preserve">, investors, </w:t>
      </w:r>
      <w:r>
        <w:rPr>
          <w:rFonts w:ascii="Overpass" w:hAnsi="Overpass" w:cs="Overpass" w:hint="eastAsia"/>
          <w:color w:val="auto"/>
          <w:sz w:val="20"/>
          <w:szCs w:val="20"/>
          <w:lang w:val="en-US"/>
        </w:rPr>
        <w:t xml:space="preserve">and </w:t>
      </w:r>
      <w:r>
        <w:rPr>
          <w:rFonts w:ascii="Overpass" w:hAnsi="Overpass" w:cs="Overpass"/>
          <w:color w:val="auto"/>
          <w:sz w:val="20"/>
          <w:szCs w:val="20"/>
          <w:lang w:val="en-US"/>
        </w:rPr>
        <w:t>stakeholders.”</w:t>
      </w:r>
    </w:p>
    <w:p w14:paraId="49C535F8" w14:textId="77777777" w:rsidR="00CF4640" w:rsidRDefault="00CF4640">
      <w:pPr>
        <w:pStyle w:val="Default"/>
        <w:jc w:val="both"/>
        <w:rPr>
          <w:rFonts w:ascii="Overpass" w:hAnsi="Overpass" w:cs="Overpass"/>
          <w:color w:val="auto"/>
          <w:sz w:val="20"/>
          <w:szCs w:val="20"/>
          <w:lang w:val="en-US"/>
        </w:rPr>
      </w:pPr>
    </w:p>
    <w:p w14:paraId="2DB45724" w14:textId="77777777" w:rsidR="00CF4640" w:rsidRDefault="00000000">
      <w:pPr>
        <w:pStyle w:val="Default"/>
        <w:jc w:val="both"/>
        <w:rPr>
          <w:rFonts w:ascii="Overpass" w:hAnsi="Overpass" w:cs="Overpass"/>
          <w:color w:val="auto"/>
          <w:sz w:val="20"/>
          <w:szCs w:val="20"/>
          <w:lang w:val="en-US"/>
        </w:rPr>
      </w:pPr>
      <w:r>
        <w:rPr>
          <w:rFonts w:ascii="Overpass" w:hAnsi="Overpass" w:cs="Overpass" w:hint="eastAsia"/>
          <w:color w:val="auto"/>
          <w:sz w:val="20"/>
          <w:szCs w:val="20"/>
          <w:lang w:val="en-US"/>
        </w:rPr>
        <w:t>"We continued delivery of strong topline growth in the first half of 2024, with total revenues</w:t>
      </w:r>
      <w:r>
        <w:rPr>
          <w:rFonts w:ascii="Overpass" w:hAnsi="Overpass" w:cs="Overpass"/>
          <w:color w:val="auto"/>
          <w:sz w:val="20"/>
          <w:szCs w:val="20"/>
          <w:lang w:val="en-US"/>
        </w:rPr>
        <w:t xml:space="preserve"> and gross profit up by 206% and 73</w:t>
      </w:r>
      <w:r>
        <w:rPr>
          <w:rFonts w:ascii="Overpass" w:hAnsi="Overpass" w:cs="Overpass" w:hint="eastAsia"/>
          <w:color w:val="auto"/>
          <w:sz w:val="20"/>
          <w:szCs w:val="20"/>
          <w:lang w:val="en-US"/>
        </w:rPr>
        <w:t>1</w:t>
      </w:r>
      <w:r>
        <w:rPr>
          <w:rFonts w:ascii="Overpass" w:hAnsi="Overpass" w:cs="Overpass"/>
          <w:color w:val="auto"/>
          <w:sz w:val="20"/>
          <w:szCs w:val="20"/>
          <w:lang w:val="en-US"/>
        </w:rPr>
        <w:t xml:space="preserve">% year-over-year respectively,” </w:t>
      </w:r>
      <w:r>
        <w:rPr>
          <w:rFonts w:ascii="Overpass" w:hAnsi="Overpass" w:cs="Overpass" w:hint="eastAsia"/>
          <w:color w:val="auto"/>
          <w:sz w:val="20"/>
          <w:szCs w:val="20"/>
          <w:lang w:val="en-US"/>
        </w:rPr>
        <w:t xml:space="preserve">said Mr. Alexious Lee, Chief Financial Officer. "Gross margin for the first half of 2024 increased by 8 percentage points </w:t>
      </w:r>
      <w:r>
        <w:rPr>
          <w:rFonts w:ascii="Overpass" w:hAnsi="Overpass" w:cs="Overpass"/>
          <w:color w:val="auto"/>
          <w:sz w:val="20"/>
          <w:szCs w:val="20"/>
          <w:lang w:val="en-US"/>
        </w:rPr>
        <w:t>year-over-year</w:t>
      </w:r>
      <w:r>
        <w:rPr>
          <w:rFonts w:ascii="Overpass" w:hAnsi="Overpass" w:cs="Overpass" w:hint="eastAsia"/>
          <w:color w:val="auto"/>
          <w:sz w:val="20"/>
          <w:szCs w:val="20"/>
          <w:lang w:val="en-US"/>
        </w:rPr>
        <w:t xml:space="preserve"> but shrank 2 percentage points compared to year end of 2023 as a result of increased cost of Emira </w:t>
      </w:r>
      <w:r>
        <w:rPr>
          <w:rFonts w:ascii="Overpass" w:hAnsi="Overpass" w:cs="Overpass"/>
          <w:color w:val="auto"/>
          <w:sz w:val="20"/>
          <w:szCs w:val="20"/>
          <w:lang w:val="en-US"/>
        </w:rPr>
        <w:t xml:space="preserve">(sportscar) model </w:t>
      </w:r>
      <w:r>
        <w:rPr>
          <w:rFonts w:ascii="Overpass" w:hAnsi="Overpass" w:cs="Overpass" w:hint="eastAsia"/>
          <w:color w:val="auto"/>
          <w:sz w:val="20"/>
          <w:szCs w:val="20"/>
          <w:lang w:val="en-US"/>
        </w:rPr>
        <w:t xml:space="preserve">due to inflation and seasonal variation in product sales mix. </w:t>
      </w:r>
      <w:r>
        <w:rPr>
          <w:rFonts w:ascii="Overpass" w:hAnsi="Overpass" w:cs="Overpass"/>
          <w:color w:val="auto"/>
          <w:sz w:val="20"/>
          <w:szCs w:val="20"/>
          <w:lang w:val="en-US"/>
        </w:rPr>
        <w:t>O</w:t>
      </w:r>
      <w:r>
        <w:rPr>
          <w:rFonts w:ascii="Overpass" w:hAnsi="Overpass" w:cs="Overpass" w:hint="eastAsia"/>
          <w:color w:val="auto"/>
          <w:sz w:val="20"/>
          <w:szCs w:val="20"/>
          <w:lang w:val="en-US"/>
        </w:rPr>
        <w:t>ur average selling price (ASP) remained above $100,000 in the first half of 2024</w:t>
      </w:r>
      <w:r>
        <w:rPr>
          <w:rFonts w:ascii="Overpass" w:hAnsi="Overpass" w:cs="Overpass"/>
          <w:color w:val="auto"/>
          <w:sz w:val="20"/>
          <w:szCs w:val="20"/>
          <w:lang w:val="en-US"/>
        </w:rPr>
        <w:t xml:space="preserve"> despite intensified competition</w:t>
      </w:r>
      <w:r>
        <w:rPr>
          <w:rFonts w:ascii="Overpass" w:hAnsi="Overpass" w:cs="Overpass" w:hint="eastAsia"/>
          <w:color w:val="auto"/>
          <w:sz w:val="20"/>
          <w:szCs w:val="20"/>
          <w:lang w:val="en-US"/>
        </w:rPr>
        <w:t>. T</w:t>
      </w:r>
      <w:r>
        <w:rPr>
          <w:rFonts w:ascii="Overpass" w:hAnsi="Overpass" w:cs="Overpass"/>
          <w:color w:val="auto"/>
          <w:sz w:val="20"/>
          <w:szCs w:val="20"/>
          <w:lang w:val="en-US"/>
        </w:rPr>
        <w:t xml:space="preserve">he execution of our “Win26” plan will enable the Company </w:t>
      </w:r>
      <w:r>
        <w:rPr>
          <w:rFonts w:ascii="Overpass" w:hAnsi="Overpass" w:cs="Overpass" w:hint="eastAsia"/>
          <w:color w:val="auto"/>
          <w:sz w:val="20"/>
          <w:szCs w:val="20"/>
          <w:lang w:val="en-US"/>
        </w:rPr>
        <w:t xml:space="preserve">to achieve positive EBITDA and operating cash flow in 2026, </w:t>
      </w:r>
      <w:r>
        <w:rPr>
          <w:rFonts w:ascii="Overpass" w:hAnsi="Overpass" w:cs="Overpass"/>
          <w:color w:val="auto"/>
          <w:sz w:val="20"/>
          <w:szCs w:val="20"/>
          <w:lang w:val="en-US"/>
        </w:rPr>
        <w:t>to boost</w:t>
      </w:r>
      <w:r>
        <w:rPr>
          <w:rFonts w:ascii="Overpass" w:hAnsi="Overpass" w:cs="Overpass" w:hint="eastAsia"/>
          <w:color w:val="auto"/>
          <w:sz w:val="20"/>
          <w:szCs w:val="20"/>
          <w:lang w:val="en-US"/>
        </w:rPr>
        <w:t xml:space="preserve"> </w:t>
      </w:r>
      <w:r>
        <w:rPr>
          <w:rFonts w:ascii="Overpass" w:hAnsi="Overpass" w:cs="Overpass"/>
          <w:color w:val="auto"/>
          <w:sz w:val="20"/>
          <w:szCs w:val="20"/>
          <w:lang w:val="en-US"/>
        </w:rPr>
        <w:t xml:space="preserve">our </w:t>
      </w:r>
      <w:r>
        <w:rPr>
          <w:rFonts w:ascii="Overpass" w:hAnsi="Overpass" w:cs="Overpass" w:hint="eastAsia"/>
          <w:color w:val="auto"/>
          <w:sz w:val="20"/>
          <w:szCs w:val="20"/>
          <w:lang w:val="en-US"/>
        </w:rPr>
        <w:t>financial performance</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strengthen our balance sheet</w:t>
      </w:r>
      <w:r>
        <w:rPr>
          <w:rFonts w:ascii="Overpass" w:hAnsi="Overpass" w:cs="Overpass"/>
          <w:color w:val="auto"/>
          <w:sz w:val="20"/>
          <w:szCs w:val="20"/>
          <w:lang w:val="en-US"/>
        </w:rPr>
        <w:t>, and deliver our commitments to shareholders.”</w:t>
      </w:r>
    </w:p>
    <w:p w14:paraId="7A7FD711" w14:textId="77777777" w:rsidR="00CF4640" w:rsidRDefault="00CF4640">
      <w:pPr>
        <w:pStyle w:val="Default"/>
        <w:jc w:val="both"/>
        <w:rPr>
          <w:rFonts w:ascii="Overpass" w:hAnsi="Overpass" w:cs="Overpass"/>
          <w:color w:val="auto"/>
          <w:sz w:val="20"/>
          <w:szCs w:val="20"/>
          <w:lang w:val="en-US"/>
        </w:rPr>
      </w:pPr>
    </w:p>
    <w:p w14:paraId="156AA2F6" w14:textId="77777777" w:rsidR="00CF4640" w:rsidRDefault="00CF4640">
      <w:pPr>
        <w:pStyle w:val="Default"/>
        <w:jc w:val="both"/>
        <w:rPr>
          <w:rFonts w:ascii="Overpass" w:hAnsi="Overpass" w:cs="Overpass"/>
          <w:color w:val="auto"/>
          <w:sz w:val="20"/>
          <w:szCs w:val="20"/>
          <w:lang w:val="en-US"/>
        </w:rPr>
      </w:pPr>
    </w:p>
    <w:p w14:paraId="36FA6D8B" w14:textId="77777777" w:rsidR="00CF4640" w:rsidRDefault="00000000">
      <w:pPr>
        <w:pStyle w:val="Default"/>
        <w:jc w:val="both"/>
        <w:rPr>
          <w:rFonts w:ascii="Overpass" w:hAnsi="Overpass" w:cs="Overpass"/>
          <w:b/>
          <w:bCs/>
          <w:color w:val="auto"/>
          <w:sz w:val="20"/>
          <w:szCs w:val="20"/>
          <w:lang w:val="en-US"/>
        </w:rPr>
      </w:pPr>
      <w:r>
        <w:rPr>
          <w:rFonts w:ascii="Overpass" w:hAnsi="Overpass" w:cs="Overpass" w:hint="eastAsia"/>
          <w:b/>
          <w:bCs/>
          <w:color w:val="auto"/>
          <w:sz w:val="20"/>
          <w:szCs w:val="20"/>
          <w:lang w:val="en-US"/>
        </w:rPr>
        <w:t xml:space="preserve">Operating and Financial Results </w:t>
      </w:r>
      <w:r>
        <w:rPr>
          <w:rFonts w:ascii="Overpass" w:hAnsi="Overpass" w:cs="Overpass"/>
          <w:b/>
          <w:bCs/>
          <w:color w:val="auto"/>
          <w:sz w:val="20"/>
          <w:szCs w:val="20"/>
        </w:rPr>
        <w:t>for</w:t>
      </w:r>
      <w:r>
        <w:rPr>
          <w:rFonts w:ascii="Overpass" w:hAnsi="Overpass" w:cs="Overpass" w:hint="eastAsia"/>
          <w:b/>
          <w:bCs/>
          <w:color w:val="auto"/>
          <w:sz w:val="20"/>
          <w:szCs w:val="20"/>
          <w:lang w:val="en-US"/>
        </w:rPr>
        <w:t xml:space="preserve"> the Second Quarter of 2024</w:t>
      </w:r>
    </w:p>
    <w:p w14:paraId="40492D7C" w14:textId="77777777" w:rsidR="00CF4640" w:rsidRDefault="00CF4640">
      <w:pPr>
        <w:pStyle w:val="Default"/>
        <w:jc w:val="both"/>
        <w:rPr>
          <w:rFonts w:ascii="Overpass" w:hAnsi="Overpass" w:cs="Overpass"/>
          <w:color w:val="auto"/>
          <w:sz w:val="20"/>
          <w:szCs w:val="20"/>
          <w:lang w:val="en-US"/>
        </w:rPr>
      </w:pPr>
    </w:p>
    <w:p w14:paraId="5262CC88" w14:textId="77777777" w:rsidR="00CF4640" w:rsidRDefault="00000000">
      <w:pPr>
        <w:pStyle w:val="Default"/>
        <w:numPr>
          <w:ilvl w:val="0"/>
          <w:numId w:val="5"/>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Total deliveries</w:t>
      </w:r>
      <w:r>
        <w:rPr>
          <w:rFonts w:ascii="Overpass" w:hAnsi="Overpass" w:cs="Overpass" w:hint="eastAsia"/>
          <w:b/>
          <w:bCs/>
          <w:color w:val="auto"/>
          <w:sz w:val="20"/>
          <w:szCs w:val="20"/>
          <w:vertAlign w:val="superscript"/>
          <w:lang w:val="en-US"/>
        </w:rPr>
        <w:t>1</w:t>
      </w:r>
      <w:r>
        <w:rPr>
          <w:rFonts w:ascii="Overpass" w:hAnsi="Overpass" w:cs="Overpass" w:hint="eastAsia"/>
          <w:color w:val="auto"/>
          <w:sz w:val="20"/>
          <w:szCs w:val="20"/>
          <w:lang w:val="en-US"/>
        </w:rPr>
        <w:t xml:space="preserve"> for the second quarter of 2024 w</w:t>
      </w:r>
      <w:r>
        <w:rPr>
          <w:rFonts w:ascii="Overpass" w:hAnsi="Overpass" w:cs="Overpass"/>
          <w:color w:val="auto"/>
          <w:sz w:val="20"/>
          <w:szCs w:val="20"/>
        </w:rPr>
        <w:t>ere</w:t>
      </w:r>
      <w:r>
        <w:rPr>
          <w:rFonts w:ascii="Overpass" w:hAnsi="Overpass" w:cs="Overpass" w:hint="eastAsia"/>
          <w:color w:val="auto"/>
          <w:sz w:val="20"/>
          <w:szCs w:val="20"/>
          <w:lang w:val="en-US"/>
        </w:rPr>
        <w:t xml:space="preserve"> 2,679 units, a 128%</w:t>
      </w:r>
      <w:r>
        <w:rPr>
          <w:rFonts w:ascii="Overpass" w:hAnsi="Overpass" w:cs="Overpass"/>
          <w:color w:val="auto"/>
          <w:sz w:val="20"/>
          <w:szCs w:val="20"/>
          <w:lang w:val="en-US"/>
        </w:rPr>
        <w:t xml:space="preserve"> YoY</w:t>
      </w:r>
      <w:r>
        <w:rPr>
          <w:rFonts w:ascii="Overpass" w:hAnsi="Overpass" w:cs="Overpass" w:hint="eastAsia"/>
          <w:color w:val="auto"/>
          <w:sz w:val="20"/>
          <w:szCs w:val="20"/>
          <w:lang w:val="en-US"/>
        </w:rPr>
        <w:t xml:space="preserve"> increase.</w:t>
      </w:r>
    </w:p>
    <w:p w14:paraId="334D591F" w14:textId="77777777" w:rsidR="00CF4640" w:rsidRDefault="00000000">
      <w:pPr>
        <w:pStyle w:val="Default"/>
        <w:numPr>
          <w:ilvl w:val="0"/>
          <w:numId w:val="5"/>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Total revenues</w:t>
      </w:r>
      <w:r>
        <w:rPr>
          <w:rFonts w:ascii="Overpass" w:hAnsi="Overpass" w:cs="Overpass" w:hint="eastAsia"/>
          <w:color w:val="auto"/>
          <w:sz w:val="20"/>
          <w:szCs w:val="20"/>
          <w:lang w:val="en-US"/>
        </w:rPr>
        <w:t xml:space="preserve"> for the second quarter of 2024 were $225 million, a 103%</w:t>
      </w:r>
      <w:r>
        <w:rPr>
          <w:rFonts w:ascii="Overpass" w:hAnsi="Overpass" w:cs="Overpass"/>
          <w:color w:val="auto"/>
          <w:sz w:val="20"/>
          <w:szCs w:val="20"/>
          <w:lang w:val="en-US"/>
        </w:rPr>
        <w:t xml:space="preserve"> YoY</w:t>
      </w:r>
      <w:r>
        <w:rPr>
          <w:rFonts w:ascii="Overpass" w:hAnsi="Overpass" w:cs="Overpass" w:hint="eastAsia"/>
          <w:color w:val="auto"/>
          <w:sz w:val="20"/>
          <w:szCs w:val="20"/>
          <w:lang w:val="en-US"/>
        </w:rPr>
        <w:t xml:space="preserve"> increase.</w:t>
      </w:r>
    </w:p>
    <w:p w14:paraId="3960BA53" w14:textId="77777777" w:rsidR="00CF4640" w:rsidRDefault="00000000">
      <w:pPr>
        <w:pStyle w:val="Default"/>
        <w:numPr>
          <w:ilvl w:val="0"/>
          <w:numId w:val="5"/>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Gross margin</w:t>
      </w:r>
      <w:r>
        <w:rPr>
          <w:rFonts w:ascii="Overpass" w:hAnsi="Overpass" w:cs="Overpass" w:hint="eastAsia"/>
          <w:color w:val="auto"/>
          <w:sz w:val="20"/>
          <w:szCs w:val="20"/>
          <w:lang w:val="en-US"/>
        </w:rPr>
        <w:t xml:space="preserve"> for the second quarter of 2024 was 9%, versus 5% for the same period of </w:t>
      </w:r>
      <w:proofErr w:type="gramStart"/>
      <w:r>
        <w:rPr>
          <w:rFonts w:ascii="Overpass" w:hAnsi="Overpass" w:cs="Overpass" w:hint="eastAsia"/>
          <w:color w:val="auto"/>
          <w:sz w:val="20"/>
          <w:szCs w:val="20"/>
          <w:lang w:val="en-US"/>
        </w:rPr>
        <w:t>2023.</w:t>
      </w:r>
      <w:r>
        <w:rPr>
          <w:rFonts w:ascii="Overpass" w:hAnsi="Overpass" w:cs="Overpass" w:hint="eastAsia"/>
          <w:sz w:val="20"/>
          <w:szCs w:val="20"/>
          <w:lang w:val="en-US"/>
        </w:rPr>
        <w:t>.</w:t>
      </w:r>
      <w:proofErr w:type="gramEnd"/>
    </w:p>
    <w:p w14:paraId="4ED8E79B" w14:textId="77777777" w:rsidR="00CF4640" w:rsidRDefault="00000000">
      <w:pPr>
        <w:pStyle w:val="ListParagraph"/>
        <w:numPr>
          <w:ilvl w:val="0"/>
          <w:numId w:val="2"/>
        </w:numPr>
        <w:spacing w:after="0"/>
        <w:rPr>
          <w:rFonts w:ascii="Overpass" w:hAnsi="Overpass" w:cs="Overpass"/>
          <w:sz w:val="20"/>
          <w:szCs w:val="20"/>
          <w:lang w:val="en-US"/>
        </w:rPr>
      </w:pPr>
      <w:r>
        <w:rPr>
          <w:rFonts w:ascii="Overpass" w:hAnsi="Overpass" w:cs="Overpass" w:hint="eastAsia"/>
          <w:b/>
          <w:bCs/>
          <w:sz w:val="20"/>
          <w:szCs w:val="20"/>
          <w:lang w:val="en-US"/>
        </w:rPr>
        <w:t>Net loss</w:t>
      </w:r>
      <w:r>
        <w:rPr>
          <w:rFonts w:ascii="Overpass" w:hAnsi="Overpass" w:cs="Overpass" w:hint="eastAsia"/>
          <w:sz w:val="20"/>
          <w:szCs w:val="20"/>
          <w:lang w:val="en-US"/>
        </w:rPr>
        <w:t xml:space="preserve"> for the second quarter was $202 million, a 4% </w:t>
      </w:r>
      <w:r>
        <w:rPr>
          <w:rFonts w:ascii="Overpass" w:hAnsi="Overpass" w:cs="Overpass"/>
          <w:sz w:val="20"/>
          <w:szCs w:val="20"/>
          <w:lang w:val="en-US"/>
        </w:rPr>
        <w:t xml:space="preserve">YoY </w:t>
      </w:r>
      <w:r>
        <w:rPr>
          <w:rFonts w:ascii="Overpass" w:hAnsi="Overpass" w:cs="Overpass" w:hint="eastAsia"/>
          <w:sz w:val="20"/>
          <w:szCs w:val="20"/>
          <w:lang w:val="en-US"/>
        </w:rPr>
        <w:t>increase. Excluding share-based compensation expenses, adjusted net loss (non-GAAP) was $201 million for the second quarter of 2024.</w:t>
      </w:r>
    </w:p>
    <w:p w14:paraId="7239FCE6" w14:textId="77777777" w:rsidR="00CF4640" w:rsidRDefault="00000000">
      <w:pPr>
        <w:pStyle w:val="Default"/>
        <w:numPr>
          <w:ilvl w:val="0"/>
          <w:numId w:val="5"/>
        </w:numPr>
        <w:jc w:val="both"/>
        <w:rPr>
          <w:rFonts w:ascii="Overpass" w:hAnsi="Overpass" w:cs="Overpass"/>
          <w:color w:val="auto"/>
          <w:sz w:val="20"/>
          <w:szCs w:val="20"/>
          <w:lang w:val="en-US"/>
        </w:rPr>
      </w:pPr>
      <w:r>
        <w:rPr>
          <w:rFonts w:ascii="Overpass" w:hAnsi="Overpass" w:cs="Overpass" w:hint="eastAsia"/>
          <w:b/>
          <w:bCs/>
          <w:color w:val="auto"/>
          <w:sz w:val="20"/>
          <w:szCs w:val="20"/>
          <w:lang w:val="en-US"/>
        </w:rPr>
        <w:t>Adjusted EBITDA (non-GAAP)</w:t>
      </w:r>
      <w:r>
        <w:rPr>
          <w:rFonts w:ascii="Overpass" w:hAnsi="Overpass" w:cs="Overpass" w:hint="eastAsia"/>
          <w:color w:val="auto"/>
          <w:sz w:val="20"/>
          <w:szCs w:val="20"/>
          <w:lang w:val="en-US"/>
        </w:rPr>
        <w:t xml:space="preserve"> was a loss of $177 million for the second quarter of 2024, a </w:t>
      </w:r>
      <w:r>
        <w:rPr>
          <w:rFonts w:ascii="Overpass" w:hAnsi="Overpass" w:cs="Overpass"/>
          <w:color w:val="auto"/>
          <w:sz w:val="20"/>
          <w:szCs w:val="20"/>
          <w:lang w:val="en-US"/>
        </w:rPr>
        <w:t>1% YoY</w:t>
      </w:r>
      <w:r>
        <w:rPr>
          <w:rFonts w:ascii="Overpass" w:hAnsi="Overpass" w:cs="Overpass" w:hint="eastAsia"/>
          <w:color w:val="auto"/>
          <w:sz w:val="20"/>
          <w:szCs w:val="20"/>
          <w:lang w:val="en-US"/>
        </w:rPr>
        <w:t xml:space="preserve"> decrease.</w:t>
      </w:r>
    </w:p>
    <w:p w14:paraId="35A7EA5B" w14:textId="77777777" w:rsidR="00CF4640" w:rsidRDefault="00CF4640">
      <w:pPr>
        <w:pStyle w:val="Default"/>
        <w:jc w:val="both"/>
        <w:rPr>
          <w:rFonts w:ascii="Overpass" w:hAnsi="Overpass" w:cs="Overpass"/>
          <w:color w:val="auto"/>
          <w:sz w:val="20"/>
          <w:szCs w:val="20"/>
          <w:lang w:val="en-US"/>
        </w:rPr>
      </w:pPr>
    </w:p>
    <w:p w14:paraId="05D686FE" w14:textId="77777777" w:rsidR="00CF4640" w:rsidRDefault="00000000">
      <w:pPr>
        <w:pStyle w:val="Default"/>
        <w:jc w:val="both"/>
        <w:rPr>
          <w:rFonts w:ascii="Overpass" w:hAnsi="Overpass" w:cs="Overpass"/>
          <w:color w:val="auto"/>
          <w:sz w:val="20"/>
          <w:szCs w:val="20"/>
          <w:lang w:val="en-US"/>
        </w:rPr>
      </w:pPr>
      <w:r>
        <w:rPr>
          <w:rFonts w:ascii="Overpass" w:hAnsi="Overpass" w:cs="Overpass" w:hint="eastAsia"/>
          <w:i/>
          <w:iCs/>
          <w:color w:val="auto"/>
          <w:sz w:val="20"/>
          <w:szCs w:val="20"/>
          <w:lang w:val="en-US"/>
        </w:rPr>
        <w:t>Deliveries</w:t>
      </w:r>
      <w:r>
        <w:rPr>
          <w:rFonts w:ascii="Overpass" w:hAnsi="Overpass" w:cs="Overpass" w:hint="eastAsia"/>
          <w:i/>
          <w:iCs/>
          <w:color w:val="auto"/>
          <w:sz w:val="20"/>
          <w:szCs w:val="20"/>
          <w:vertAlign w:val="superscript"/>
          <w:lang w:val="en-US"/>
        </w:rPr>
        <w:t>1</w:t>
      </w:r>
      <w:r>
        <w:rPr>
          <w:rFonts w:ascii="Overpass" w:hAnsi="Overpass" w:cs="Overpass" w:hint="eastAsia"/>
          <w:i/>
          <w:iCs/>
          <w:color w:val="auto"/>
          <w:sz w:val="20"/>
          <w:szCs w:val="20"/>
          <w:lang w:val="en-US"/>
        </w:rPr>
        <w:t xml:space="preserve"> by Model Type</w:t>
      </w:r>
    </w:p>
    <w:tbl>
      <w:tblPr>
        <w:tblW w:w="4999" w:type="pct"/>
        <w:tblLook w:val="04A0" w:firstRow="1" w:lastRow="0" w:firstColumn="1" w:lastColumn="0" w:noHBand="0" w:noVBand="1"/>
      </w:tblPr>
      <w:tblGrid>
        <w:gridCol w:w="4515"/>
        <w:gridCol w:w="1857"/>
        <w:gridCol w:w="1859"/>
        <w:gridCol w:w="1859"/>
      </w:tblGrid>
      <w:tr w:rsidR="00CF4640" w14:paraId="7B9891D4" w14:textId="77777777">
        <w:trPr>
          <w:trHeight w:val="255"/>
        </w:trPr>
        <w:tc>
          <w:tcPr>
            <w:tcW w:w="2236" w:type="pct"/>
            <w:tcBorders>
              <w:top w:val="single" w:sz="12" w:space="0" w:color="000000"/>
              <w:left w:val="nil"/>
              <w:bottom w:val="single" w:sz="8" w:space="0" w:color="000000" w:themeColor="text1"/>
              <w:right w:val="nil"/>
            </w:tcBorders>
            <w:shd w:val="clear" w:color="auto" w:fill="FFFFFF"/>
            <w:noWrap/>
          </w:tcPr>
          <w:p w14:paraId="12058143" w14:textId="77777777" w:rsidR="00CF4640" w:rsidRDefault="00CF4640">
            <w:pPr>
              <w:adjustRightInd w:val="0"/>
              <w:snapToGrid w:val="0"/>
              <w:spacing w:after="0" w:line="240" w:lineRule="auto"/>
              <w:jc w:val="right"/>
              <w:rPr>
                <w:rFonts w:ascii="Overpass" w:eastAsia="Overpass" w:hAnsi="Overpass" w:cs="Overpass"/>
                <w:b/>
                <w:bCs/>
                <w:sz w:val="20"/>
                <w:szCs w:val="20"/>
              </w:rPr>
            </w:pPr>
          </w:p>
        </w:tc>
        <w:tc>
          <w:tcPr>
            <w:tcW w:w="920" w:type="pct"/>
            <w:tcBorders>
              <w:top w:val="single" w:sz="12" w:space="0" w:color="000000"/>
              <w:left w:val="nil"/>
              <w:bottom w:val="single" w:sz="8" w:space="0" w:color="000000" w:themeColor="text1"/>
              <w:right w:val="nil"/>
            </w:tcBorders>
            <w:shd w:val="clear" w:color="auto" w:fill="FFFFFF"/>
          </w:tcPr>
          <w:p w14:paraId="783CA9A6" w14:textId="77777777" w:rsidR="00CF4640" w:rsidRDefault="00000000">
            <w:pPr>
              <w:wordWrap w:val="0"/>
              <w:adjustRightInd w:val="0"/>
              <w:snapToGrid w:val="0"/>
              <w:spacing w:after="0" w:line="240" w:lineRule="auto"/>
              <w:jc w:val="right"/>
              <w:textAlignment w:val="bottom"/>
              <w:rPr>
                <w:rStyle w:val="font11"/>
                <w:rFonts w:eastAsia="SimSun"/>
                <w:b/>
                <w:bCs/>
                <w:color w:val="auto"/>
                <w:lang w:val="en-US" w:bidi="ar"/>
              </w:rPr>
            </w:pPr>
            <w:r>
              <w:rPr>
                <w:rStyle w:val="font11"/>
                <w:rFonts w:eastAsia="SimSun"/>
                <w:b/>
                <w:bCs/>
                <w:color w:val="auto"/>
                <w:lang w:val="en-US" w:bidi="ar"/>
              </w:rPr>
              <w:t>2Q 2024</w:t>
            </w:r>
          </w:p>
        </w:tc>
        <w:tc>
          <w:tcPr>
            <w:tcW w:w="921" w:type="pct"/>
            <w:tcBorders>
              <w:top w:val="single" w:sz="12" w:space="0" w:color="000000"/>
              <w:left w:val="nil"/>
              <w:bottom w:val="single" w:sz="8" w:space="0" w:color="000000" w:themeColor="text1"/>
              <w:right w:val="nil"/>
            </w:tcBorders>
            <w:shd w:val="clear" w:color="auto" w:fill="FFFFFF"/>
          </w:tcPr>
          <w:p w14:paraId="4A453BFE" w14:textId="77777777" w:rsidR="00CF4640" w:rsidRDefault="00000000">
            <w:pPr>
              <w:wordWrap w:val="0"/>
              <w:adjustRightInd w:val="0"/>
              <w:snapToGrid w:val="0"/>
              <w:spacing w:after="0" w:line="240" w:lineRule="auto"/>
              <w:jc w:val="right"/>
              <w:textAlignment w:val="bottom"/>
              <w:rPr>
                <w:rStyle w:val="font11"/>
                <w:rFonts w:eastAsia="SimSun"/>
                <w:b/>
                <w:bCs/>
                <w:color w:val="auto"/>
                <w:lang w:val="en-US" w:bidi="ar"/>
              </w:rPr>
            </w:pPr>
            <w:r>
              <w:rPr>
                <w:rStyle w:val="font11"/>
                <w:rFonts w:eastAsia="SimSun"/>
                <w:b/>
                <w:bCs/>
                <w:color w:val="auto"/>
                <w:lang w:val="en-US" w:bidi="ar"/>
              </w:rPr>
              <w:t>2Q 2023</w:t>
            </w:r>
          </w:p>
        </w:tc>
        <w:tc>
          <w:tcPr>
            <w:tcW w:w="921" w:type="pct"/>
            <w:tcBorders>
              <w:top w:val="single" w:sz="12" w:space="0" w:color="000000"/>
              <w:left w:val="nil"/>
              <w:bottom w:val="single" w:sz="8" w:space="0" w:color="000000" w:themeColor="text1"/>
              <w:right w:val="nil"/>
            </w:tcBorders>
            <w:shd w:val="clear" w:color="auto" w:fill="FFFFFF"/>
          </w:tcPr>
          <w:p w14:paraId="5D1B4E52" w14:textId="77777777" w:rsidR="00CF4640" w:rsidRDefault="00000000">
            <w:pPr>
              <w:wordWrap w:val="0"/>
              <w:adjustRightInd w:val="0"/>
              <w:snapToGrid w:val="0"/>
              <w:spacing w:after="0" w:line="240" w:lineRule="auto"/>
              <w:jc w:val="right"/>
              <w:textAlignment w:val="bottom"/>
              <w:rPr>
                <w:rStyle w:val="font11"/>
                <w:rFonts w:eastAsia="SimSun"/>
                <w:b/>
                <w:bCs/>
                <w:color w:val="auto"/>
                <w:lang w:val="en-US" w:bidi="ar"/>
              </w:rPr>
            </w:pPr>
            <w:r>
              <w:rPr>
                <w:rStyle w:val="font11"/>
                <w:rFonts w:eastAsia="SimSun" w:hint="eastAsia"/>
                <w:b/>
                <w:bCs/>
                <w:color w:val="auto"/>
                <w:lang w:val="en-US" w:bidi="ar"/>
              </w:rPr>
              <w:t>% Change (YoY)</w:t>
            </w:r>
          </w:p>
        </w:tc>
      </w:tr>
      <w:tr w:rsidR="00CF4640" w14:paraId="2B97860A" w14:textId="77777777">
        <w:trPr>
          <w:trHeight w:val="247"/>
        </w:trPr>
        <w:tc>
          <w:tcPr>
            <w:tcW w:w="2236" w:type="pct"/>
            <w:tcBorders>
              <w:top w:val="single" w:sz="6" w:space="0" w:color="000000" w:themeColor="text1"/>
              <w:left w:val="nil"/>
              <w:bottom w:val="nil"/>
              <w:right w:val="nil"/>
            </w:tcBorders>
            <w:shd w:val="clear" w:color="auto" w:fill="FFFFFF"/>
            <w:noWrap/>
          </w:tcPr>
          <w:p w14:paraId="271F5D64" w14:textId="77777777" w:rsidR="00CF4640" w:rsidRDefault="00000000">
            <w:pPr>
              <w:adjustRightInd w:val="0"/>
              <w:snapToGrid w:val="0"/>
              <w:spacing w:after="0" w:line="240" w:lineRule="auto"/>
              <w:textAlignment w:val="center"/>
              <w:rPr>
                <w:rFonts w:ascii="Overpass" w:eastAsia="SimSun" w:hAnsi="Overpass" w:cs="Overpass"/>
                <w:sz w:val="20"/>
                <w:szCs w:val="20"/>
                <w:lang w:val="en-US"/>
              </w:rPr>
            </w:pPr>
            <w:r>
              <w:rPr>
                <w:rStyle w:val="font21"/>
                <w:i w:val="0"/>
                <w:iCs w:val="0"/>
                <w:color w:val="auto"/>
                <w:lang w:val="en-US" w:bidi="ar"/>
              </w:rPr>
              <w:t>L</w:t>
            </w:r>
            <w:r>
              <w:rPr>
                <w:rStyle w:val="font21"/>
                <w:i w:val="0"/>
                <w:iCs w:val="0"/>
                <w:color w:val="auto"/>
                <w:lang w:bidi="ar"/>
              </w:rPr>
              <w:t>if</w:t>
            </w:r>
            <w:proofErr w:type="spellStart"/>
            <w:r>
              <w:rPr>
                <w:rStyle w:val="font21"/>
                <w:rFonts w:eastAsia="SimSun"/>
                <w:i w:val="0"/>
                <w:iCs w:val="0"/>
                <w:color w:val="auto"/>
                <w:lang w:val="en-US" w:bidi="ar"/>
              </w:rPr>
              <w:t>est</w:t>
            </w:r>
            <w:r>
              <w:rPr>
                <w:rStyle w:val="font21"/>
                <w:i w:val="0"/>
                <w:iCs w:val="0"/>
                <w:color w:val="auto"/>
                <w:lang w:bidi="ar"/>
              </w:rPr>
              <w:t>yle</w:t>
            </w:r>
            <w:proofErr w:type="spellEnd"/>
            <w:r>
              <w:rPr>
                <w:rStyle w:val="font21"/>
                <w:i w:val="0"/>
                <w:iCs w:val="0"/>
                <w:color w:val="auto"/>
                <w:lang w:bidi="ar"/>
              </w:rPr>
              <w:t xml:space="preserve"> </w:t>
            </w:r>
            <w:r>
              <w:rPr>
                <w:rStyle w:val="font21"/>
                <w:rFonts w:eastAsia="SimSun" w:hint="eastAsia"/>
                <w:i w:val="0"/>
                <w:iCs w:val="0"/>
                <w:color w:val="auto"/>
                <w:lang w:val="en-US" w:bidi="ar"/>
              </w:rPr>
              <w:t>SUV and Sedan</w:t>
            </w:r>
          </w:p>
        </w:tc>
        <w:tc>
          <w:tcPr>
            <w:tcW w:w="920" w:type="pct"/>
            <w:tcBorders>
              <w:top w:val="single" w:sz="6" w:space="0" w:color="000000" w:themeColor="text1"/>
              <w:left w:val="nil"/>
              <w:bottom w:val="nil"/>
              <w:right w:val="nil"/>
            </w:tcBorders>
            <w:shd w:val="clear" w:color="auto" w:fill="auto"/>
          </w:tcPr>
          <w:p w14:paraId="794E840A" w14:textId="77777777" w:rsidR="00CF4640" w:rsidRDefault="00000000">
            <w:pPr>
              <w:adjustRightInd w:val="0"/>
              <w:snapToGrid w:val="0"/>
              <w:spacing w:after="0" w:line="240" w:lineRule="auto"/>
              <w:jc w:val="right"/>
              <w:textAlignment w:val="bottom"/>
              <w:rPr>
                <w:rStyle w:val="font11"/>
                <w:rFonts w:eastAsia="SimSun"/>
                <w:color w:val="auto"/>
                <w:lang w:val="en-US" w:bidi="ar"/>
              </w:rPr>
            </w:pPr>
            <w:r>
              <w:rPr>
                <w:rStyle w:val="font11"/>
                <w:rFonts w:eastAsia="SimSun"/>
                <w:color w:val="auto"/>
                <w:lang w:val="en-US" w:bidi="ar"/>
              </w:rPr>
              <w:t>1,34</w:t>
            </w:r>
            <w:r>
              <w:rPr>
                <w:rStyle w:val="font11"/>
                <w:rFonts w:eastAsia="SimSun" w:hint="eastAsia"/>
                <w:color w:val="auto"/>
                <w:lang w:val="en-US" w:bidi="ar"/>
              </w:rPr>
              <w:t>2</w:t>
            </w:r>
          </w:p>
        </w:tc>
        <w:tc>
          <w:tcPr>
            <w:tcW w:w="921" w:type="pct"/>
            <w:tcBorders>
              <w:top w:val="single" w:sz="6" w:space="0" w:color="000000" w:themeColor="text1"/>
              <w:left w:val="nil"/>
              <w:bottom w:val="nil"/>
              <w:right w:val="nil"/>
            </w:tcBorders>
            <w:shd w:val="clear" w:color="auto" w:fill="auto"/>
          </w:tcPr>
          <w:p w14:paraId="542C751C"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637</w:t>
            </w:r>
          </w:p>
        </w:tc>
        <w:tc>
          <w:tcPr>
            <w:tcW w:w="921" w:type="pct"/>
            <w:tcBorders>
              <w:top w:val="single" w:sz="6" w:space="0" w:color="000000" w:themeColor="text1"/>
              <w:left w:val="nil"/>
              <w:bottom w:val="nil"/>
              <w:right w:val="nil"/>
            </w:tcBorders>
            <w:shd w:val="clear" w:color="auto" w:fill="auto"/>
          </w:tcPr>
          <w:p w14:paraId="48958837"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111%</w:t>
            </w:r>
          </w:p>
        </w:tc>
      </w:tr>
      <w:tr w:rsidR="00CF4640" w14:paraId="265F33A8" w14:textId="77777777">
        <w:trPr>
          <w:trHeight w:val="22"/>
        </w:trPr>
        <w:tc>
          <w:tcPr>
            <w:tcW w:w="2236" w:type="pct"/>
            <w:tcBorders>
              <w:top w:val="nil"/>
              <w:left w:val="nil"/>
              <w:bottom w:val="nil"/>
              <w:right w:val="nil"/>
            </w:tcBorders>
            <w:shd w:val="clear" w:color="auto" w:fill="FFFFFF"/>
            <w:noWrap/>
          </w:tcPr>
          <w:p w14:paraId="6EFE0239" w14:textId="77777777" w:rsidR="00CF4640" w:rsidRDefault="00000000">
            <w:pPr>
              <w:adjustRightInd w:val="0"/>
              <w:snapToGrid w:val="0"/>
              <w:spacing w:after="0" w:line="240" w:lineRule="auto"/>
              <w:textAlignment w:val="center"/>
              <w:rPr>
                <w:rFonts w:ascii="Overpass" w:eastAsia="Overpass" w:hAnsi="Overpass" w:cs="Overpass"/>
                <w:sz w:val="20"/>
                <w:szCs w:val="20"/>
              </w:rPr>
            </w:pPr>
            <w:r>
              <w:rPr>
                <w:rStyle w:val="font21"/>
                <w:i w:val="0"/>
                <w:iCs w:val="0"/>
                <w:color w:val="auto"/>
                <w:lang w:val="en-US" w:bidi="ar"/>
              </w:rPr>
              <w:t>Sportscars</w:t>
            </w:r>
          </w:p>
        </w:tc>
        <w:tc>
          <w:tcPr>
            <w:tcW w:w="920" w:type="pct"/>
            <w:tcBorders>
              <w:top w:val="nil"/>
              <w:left w:val="nil"/>
              <w:bottom w:val="nil"/>
              <w:right w:val="nil"/>
            </w:tcBorders>
            <w:shd w:val="clear" w:color="auto" w:fill="auto"/>
          </w:tcPr>
          <w:p w14:paraId="21A847AF"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1,3</w:t>
            </w:r>
            <w:r>
              <w:rPr>
                <w:rFonts w:ascii="Overpass" w:eastAsia="SimSun" w:hAnsi="Overpass" w:cs="Overpass" w:hint="eastAsia"/>
                <w:sz w:val="20"/>
                <w:szCs w:val="20"/>
                <w:lang w:val="en-US" w:bidi="ar"/>
              </w:rPr>
              <w:t>37</w:t>
            </w:r>
          </w:p>
        </w:tc>
        <w:tc>
          <w:tcPr>
            <w:tcW w:w="921" w:type="pct"/>
            <w:tcBorders>
              <w:top w:val="nil"/>
              <w:left w:val="nil"/>
              <w:bottom w:val="nil"/>
              <w:right w:val="nil"/>
            </w:tcBorders>
            <w:shd w:val="clear" w:color="auto" w:fill="auto"/>
          </w:tcPr>
          <w:p w14:paraId="4FD2CB88"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sz w:val="20"/>
                <w:szCs w:val="20"/>
                <w:lang w:val="en-US" w:bidi="ar"/>
              </w:rPr>
              <w:t>538</w:t>
            </w:r>
          </w:p>
        </w:tc>
        <w:tc>
          <w:tcPr>
            <w:tcW w:w="921" w:type="pct"/>
            <w:tcBorders>
              <w:top w:val="nil"/>
              <w:left w:val="nil"/>
              <w:bottom w:val="nil"/>
              <w:right w:val="nil"/>
            </w:tcBorders>
            <w:shd w:val="clear" w:color="auto" w:fill="auto"/>
          </w:tcPr>
          <w:p w14:paraId="64D6FAC5" w14:textId="77777777" w:rsidR="00CF4640" w:rsidRDefault="00000000">
            <w:pPr>
              <w:adjustRightInd w:val="0"/>
              <w:snapToGrid w:val="0"/>
              <w:spacing w:after="0" w:line="240" w:lineRule="auto"/>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149%</w:t>
            </w:r>
          </w:p>
        </w:tc>
      </w:tr>
      <w:tr w:rsidR="00CF4640" w14:paraId="4470E98E" w14:textId="77777777">
        <w:trPr>
          <w:trHeight w:val="22"/>
        </w:trPr>
        <w:tc>
          <w:tcPr>
            <w:tcW w:w="2236" w:type="pct"/>
            <w:tcBorders>
              <w:top w:val="nil"/>
              <w:left w:val="nil"/>
              <w:bottom w:val="single" w:sz="12" w:space="0" w:color="000000"/>
              <w:right w:val="nil"/>
            </w:tcBorders>
            <w:shd w:val="clear" w:color="auto" w:fill="FFFFFF"/>
            <w:noWrap/>
          </w:tcPr>
          <w:p w14:paraId="2D4D7093" w14:textId="77777777" w:rsidR="00CF4640" w:rsidRDefault="00000000">
            <w:pPr>
              <w:adjustRightInd w:val="0"/>
              <w:snapToGrid w:val="0"/>
              <w:spacing w:after="0" w:line="240" w:lineRule="auto"/>
              <w:textAlignment w:val="center"/>
              <w:rPr>
                <w:rStyle w:val="font21"/>
                <w:b/>
                <w:bCs/>
                <w:i w:val="0"/>
                <w:iCs w:val="0"/>
                <w:color w:val="auto"/>
                <w:lang w:val="en-US" w:bidi="ar"/>
              </w:rPr>
            </w:pPr>
            <w:r>
              <w:rPr>
                <w:rStyle w:val="font21"/>
                <w:b/>
                <w:bCs/>
                <w:i w:val="0"/>
                <w:iCs w:val="0"/>
                <w:color w:val="auto"/>
                <w:lang w:val="en-US" w:bidi="ar"/>
              </w:rPr>
              <w:t>T</w:t>
            </w:r>
            <w:proofErr w:type="spellStart"/>
            <w:r>
              <w:rPr>
                <w:rStyle w:val="font21"/>
                <w:b/>
                <w:bCs/>
                <w:i w:val="0"/>
                <w:iCs w:val="0"/>
                <w:color w:val="auto"/>
                <w:lang w:bidi="ar"/>
              </w:rPr>
              <w:t>otal</w:t>
            </w:r>
            <w:proofErr w:type="spellEnd"/>
          </w:p>
        </w:tc>
        <w:tc>
          <w:tcPr>
            <w:tcW w:w="920" w:type="pct"/>
            <w:tcBorders>
              <w:top w:val="nil"/>
              <w:left w:val="nil"/>
              <w:bottom w:val="single" w:sz="12" w:space="0" w:color="000000"/>
              <w:right w:val="nil"/>
            </w:tcBorders>
            <w:shd w:val="clear" w:color="auto" w:fill="auto"/>
          </w:tcPr>
          <w:p w14:paraId="0EE48841"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2,</w:t>
            </w:r>
            <w:r>
              <w:rPr>
                <w:rFonts w:ascii="Overpass" w:eastAsia="SimSun" w:hAnsi="Overpass" w:cs="Overpass" w:hint="eastAsia"/>
                <w:b/>
                <w:bCs/>
                <w:sz w:val="20"/>
                <w:szCs w:val="20"/>
                <w:lang w:val="en-US" w:bidi="ar"/>
              </w:rPr>
              <w:t>679</w:t>
            </w:r>
          </w:p>
        </w:tc>
        <w:tc>
          <w:tcPr>
            <w:tcW w:w="921" w:type="pct"/>
            <w:tcBorders>
              <w:top w:val="nil"/>
              <w:left w:val="nil"/>
              <w:bottom w:val="single" w:sz="12" w:space="0" w:color="000000"/>
              <w:right w:val="nil"/>
            </w:tcBorders>
            <w:shd w:val="clear" w:color="auto" w:fill="auto"/>
          </w:tcPr>
          <w:p w14:paraId="704BD8B6"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b/>
                <w:bCs/>
                <w:sz w:val="20"/>
                <w:szCs w:val="20"/>
                <w:lang w:val="en-US" w:bidi="ar"/>
              </w:rPr>
              <w:t>1,175</w:t>
            </w:r>
          </w:p>
        </w:tc>
        <w:tc>
          <w:tcPr>
            <w:tcW w:w="921" w:type="pct"/>
            <w:tcBorders>
              <w:top w:val="nil"/>
              <w:left w:val="nil"/>
              <w:bottom w:val="single" w:sz="12" w:space="0" w:color="000000"/>
              <w:right w:val="nil"/>
            </w:tcBorders>
            <w:shd w:val="clear" w:color="auto" w:fill="auto"/>
          </w:tcPr>
          <w:p w14:paraId="28C5B9AD" w14:textId="77777777" w:rsidR="00CF4640" w:rsidRDefault="00000000">
            <w:pPr>
              <w:adjustRightInd w:val="0"/>
              <w:snapToGrid w:val="0"/>
              <w:spacing w:after="0" w:line="240" w:lineRule="auto"/>
              <w:jc w:val="right"/>
              <w:textAlignment w:val="bottom"/>
              <w:rPr>
                <w:rFonts w:ascii="Overpass" w:eastAsia="SimSun" w:hAnsi="Overpass" w:cs="Overpass"/>
                <w:b/>
                <w:bCs/>
                <w:sz w:val="20"/>
                <w:szCs w:val="20"/>
                <w:lang w:val="en-US" w:bidi="ar"/>
              </w:rPr>
            </w:pPr>
            <w:r>
              <w:rPr>
                <w:rFonts w:ascii="Overpass" w:eastAsia="SimSun" w:hAnsi="Overpass" w:cs="Overpass" w:hint="eastAsia"/>
                <w:b/>
                <w:bCs/>
                <w:sz w:val="20"/>
                <w:szCs w:val="20"/>
                <w:lang w:val="en-US" w:bidi="ar"/>
              </w:rPr>
              <w:t>128%</w:t>
            </w:r>
          </w:p>
        </w:tc>
      </w:tr>
    </w:tbl>
    <w:p w14:paraId="3ABCBFE8" w14:textId="77777777" w:rsidR="00CF4640" w:rsidRDefault="00CF4640">
      <w:pPr>
        <w:pStyle w:val="Default"/>
        <w:jc w:val="both"/>
        <w:rPr>
          <w:rFonts w:ascii="Overpass" w:hAnsi="Overpass" w:cs="Overpass"/>
          <w:color w:val="auto"/>
          <w:sz w:val="20"/>
          <w:szCs w:val="20"/>
          <w:lang w:val="en-US"/>
        </w:rPr>
      </w:pPr>
    </w:p>
    <w:p w14:paraId="761B0085" w14:textId="77777777" w:rsidR="00CF4640" w:rsidRDefault="00000000">
      <w:pPr>
        <w:pStyle w:val="ListParagraph"/>
        <w:spacing w:after="0"/>
        <w:ind w:left="0"/>
        <w:rPr>
          <w:rFonts w:ascii="Overpass" w:hAnsi="Overpass" w:cs="Overpass"/>
          <w:i/>
          <w:iCs/>
          <w:sz w:val="20"/>
          <w:szCs w:val="20"/>
          <w:lang w:val="en-US"/>
        </w:rPr>
      </w:pPr>
      <w:r>
        <w:rPr>
          <w:rFonts w:ascii="Overpass" w:hAnsi="Overpass" w:cs="Overpass" w:hint="eastAsia"/>
          <w:i/>
          <w:iCs/>
          <w:sz w:val="20"/>
          <w:szCs w:val="20"/>
          <w:lang w:val="en-US"/>
        </w:rPr>
        <w:t>Key Financial Results</w:t>
      </w:r>
    </w:p>
    <w:p w14:paraId="04EFD4F9" w14:textId="77777777" w:rsidR="00CF4640" w:rsidRDefault="00000000">
      <w:pPr>
        <w:numPr>
          <w:ilvl w:val="255"/>
          <w:numId w:val="0"/>
        </w:numPr>
        <w:spacing w:after="0" w:line="260" w:lineRule="auto"/>
        <w:jc w:val="both"/>
        <w:rPr>
          <w:rFonts w:ascii="Overpass" w:eastAsia="SimSun" w:hAnsi="Overpass" w:cs="Overpass"/>
          <w:sz w:val="20"/>
          <w:szCs w:val="20"/>
          <w:lang w:val="en-US"/>
        </w:rPr>
      </w:pPr>
      <w:r>
        <w:rPr>
          <w:rFonts w:ascii="Overpass" w:eastAsia="SimSun" w:hAnsi="Overpass" w:cs="Overpass"/>
          <w:sz w:val="20"/>
          <w:szCs w:val="20"/>
          <w:lang w:val="en-US"/>
        </w:rPr>
        <w:t>The table</w:t>
      </w:r>
      <w:r>
        <w:rPr>
          <w:rFonts w:ascii="Overpass" w:eastAsia="SimSun" w:hAnsi="Overpass" w:cs="Overpass" w:hint="eastAsia"/>
          <w:sz w:val="20"/>
          <w:szCs w:val="20"/>
          <w:lang w:val="en-US"/>
        </w:rPr>
        <w:t xml:space="preserve"> below</w:t>
      </w:r>
      <w:r>
        <w:rPr>
          <w:rFonts w:ascii="Overpass" w:eastAsia="SimSun" w:hAnsi="Overpass" w:cs="Overpass"/>
          <w:sz w:val="20"/>
          <w:szCs w:val="20"/>
          <w:lang w:val="en-US"/>
        </w:rPr>
        <w:t xml:space="preserve"> summarizes key preliminary financial results for the second quarter </w:t>
      </w:r>
      <w:r>
        <w:rPr>
          <w:rFonts w:ascii="Overpass" w:eastAsia="SimSun" w:hAnsi="Overpass" w:cs="Overpass" w:hint="eastAsia"/>
          <w:sz w:val="20"/>
          <w:szCs w:val="20"/>
          <w:lang w:val="en-US"/>
        </w:rPr>
        <w:t>in 2024</w:t>
      </w:r>
      <w:r>
        <w:rPr>
          <w:rFonts w:ascii="Overpass" w:eastAsia="SimSun" w:hAnsi="Overpass" w:cs="Overpass"/>
          <w:sz w:val="20"/>
          <w:szCs w:val="20"/>
          <w:lang w:val="en-US"/>
        </w:rPr>
        <w:t>.</w:t>
      </w:r>
      <w:r>
        <w:rPr>
          <w:rFonts w:ascii="Overpass" w:eastAsia="SimSun" w:hAnsi="Overpass" w:cs="Overpass" w:hint="eastAsia"/>
          <w:sz w:val="20"/>
          <w:szCs w:val="20"/>
          <w:lang w:val="en-US"/>
        </w:rPr>
        <w:t xml:space="preserve"> </w:t>
      </w:r>
    </w:p>
    <w:p w14:paraId="7FCA0216" w14:textId="77777777" w:rsidR="00CF4640" w:rsidRDefault="00000000">
      <w:pPr>
        <w:numPr>
          <w:ilvl w:val="255"/>
          <w:numId w:val="0"/>
        </w:numPr>
        <w:jc w:val="both"/>
        <w:rPr>
          <w:rFonts w:ascii="Overpass" w:eastAsia="SimSun" w:hAnsi="Overpass" w:cs="Overpass"/>
          <w:i/>
          <w:iCs/>
          <w:sz w:val="20"/>
          <w:szCs w:val="20"/>
          <w:lang w:val="en-US"/>
        </w:rPr>
      </w:pPr>
      <w:r>
        <w:rPr>
          <w:rFonts w:ascii="Overpass" w:eastAsia="SimSun" w:hAnsi="Overpass" w:cs="Overpass"/>
          <w:i/>
          <w:iCs/>
          <w:sz w:val="20"/>
          <w:szCs w:val="20"/>
          <w:lang w:val="en-US"/>
        </w:rPr>
        <w:t>(in millions of U.S. dollars, unaudited)</w:t>
      </w:r>
      <w:r>
        <w:rPr>
          <w:rFonts w:ascii="Overpass" w:eastAsia="SimSun" w:hAnsi="Overpass" w:cs="Overpass" w:hint="eastAsia"/>
          <w:i/>
          <w:iCs/>
          <w:sz w:val="20"/>
          <w:szCs w:val="20"/>
          <w:lang w:val="en-US"/>
        </w:rPr>
        <w:t xml:space="preserve"> </w:t>
      </w:r>
    </w:p>
    <w:tbl>
      <w:tblPr>
        <w:tblW w:w="4999" w:type="pct"/>
        <w:tblCellMar>
          <w:top w:w="15" w:type="dxa"/>
          <w:left w:w="72" w:type="dxa"/>
          <w:bottom w:w="15" w:type="dxa"/>
          <w:right w:w="72" w:type="dxa"/>
        </w:tblCellMar>
        <w:tblLook w:val="04A0" w:firstRow="1" w:lastRow="0" w:firstColumn="1" w:lastColumn="0" w:noHBand="0" w:noVBand="1"/>
      </w:tblPr>
      <w:tblGrid>
        <w:gridCol w:w="3674"/>
        <w:gridCol w:w="2124"/>
        <w:gridCol w:w="2002"/>
        <w:gridCol w:w="2290"/>
      </w:tblGrid>
      <w:tr w:rsidR="00CF4640" w14:paraId="0D826E91" w14:textId="77777777">
        <w:trPr>
          <w:trHeight w:val="234"/>
        </w:trPr>
        <w:tc>
          <w:tcPr>
            <w:tcW w:w="1819" w:type="pct"/>
            <w:tcBorders>
              <w:top w:val="single" w:sz="12" w:space="0" w:color="000000"/>
              <w:left w:val="nil"/>
              <w:bottom w:val="single" w:sz="4" w:space="0" w:color="000000"/>
              <w:right w:val="nil"/>
              <w:tl2br w:val="nil"/>
            </w:tcBorders>
            <w:shd w:val="clear" w:color="auto" w:fill="FFFFFF"/>
            <w:tcMar>
              <w:top w:w="0" w:type="dxa"/>
              <w:left w:w="0" w:type="dxa"/>
              <w:bottom w:w="0" w:type="dxa"/>
              <w:right w:w="0" w:type="dxa"/>
            </w:tcMar>
            <w:vAlign w:val="center"/>
          </w:tcPr>
          <w:p w14:paraId="03BEF796" w14:textId="77777777" w:rsidR="00CF4640" w:rsidRDefault="00000000">
            <w:pPr>
              <w:pStyle w:val="Default"/>
              <w:rPr>
                <w:rFonts w:ascii="Overpass" w:eastAsia="SimSun" w:hAnsi="Overpass" w:cs="Overpass"/>
                <w:color w:val="auto"/>
                <w:sz w:val="20"/>
                <w:szCs w:val="20"/>
                <w:lang w:val="en-US"/>
              </w:rPr>
            </w:pPr>
            <w:r>
              <w:rPr>
                <w:rFonts w:ascii="Overpass" w:eastAsia="SimSun" w:hAnsi="Overpass" w:cs="Overpass"/>
                <w:color w:val="auto"/>
                <w:sz w:val="20"/>
                <w:szCs w:val="20"/>
                <w:lang w:val="en-US"/>
              </w:rPr>
              <w:t> </w:t>
            </w:r>
          </w:p>
        </w:tc>
        <w:tc>
          <w:tcPr>
            <w:tcW w:w="1052"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502CF70E" w14:textId="77777777" w:rsidR="00CF4640" w:rsidRDefault="00000000">
            <w:pPr>
              <w:pStyle w:val="Default"/>
              <w:wordWrap w:val="0"/>
              <w:jc w:val="right"/>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 2Q 2024</w:t>
            </w:r>
            <w:r>
              <w:rPr>
                <w:rFonts w:ascii="Overpass" w:eastAsia="SimSun" w:hAnsi="Overpass" w:cs="Overpass" w:hint="eastAsia"/>
                <w:b/>
                <w:bCs/>
                <w:color w:val="auto"/>
                <w:sz w:val="20"/>
                <w:szCs w:val="20"/>
                <w:lang w:val="en-US"/>
              </w:rPr>
              <w:t xml:space="preserve"> </w:t>
            </w:r>
          </w:p>
        </w:tc>
        <w:tc>
          <w:tcPr>
            <w:tcW w:w="992"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680EAB73" w14:textId="77777777" w:rsidR="00CF4640" w:rsidRDefault="00000000">
            <w:pPr>
              <w:pStyle w:val="Default"/>
              <w:wordWrap w:val="0"/>
              <w:jc w:val="right"/>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2Q 2023</w:t>
            </w:r>
            <w:r>
              <w:rPr>
                <w:rFonts w:ascii="Overpass" w:eastAsia="SimSun" w:hAnsi="Overpass" w:cs="Overpass" w:hint="eastAsia"/>
                <w:b/>
                <w:bCs/>
                <w:color w:val="auto"/>
                <w:sz w:val="20"/>
                <w:szCs w:val="20"/>
                <w:lang w:val="en-US"/>
              </w:rPr>
              <w:t xml:space="preserve"> </w:t>
            </w:r>
          </w:p>
        </w:tc>
        <w:tc>
          <w:tcPr>
            <w:tcW w:w="1135" w:type="pct"/>
            <w:tcBorders>
              <w:top w:val="single" w:sz="12" w:space="0" w:color="000000"/>
              <w:left w:val="nil"/>
              <w:bottom w:val="single" w:sz="4" w:space="0" w:color="000000"/>
              <w:right w:val="nil"/>
            </w:tcBorders>
            <w:shd w:val="clear" w:color="auto" w:fill="FFFFFF"/>
            <w:tcMar>
              <w:top w:w="0" w:type="dxa"/>
              <w:left w:w="0" w:type="dxa"/>
              <w:bottom w:w="0" w:type="dxa"/>
              <w:right w:w="0" w:type="dxa"/>
            </w:tcMar>
            <w:vAlign w:val="center"/>
          </w:tcPr>
          <w:p w14:paraId="15D4530A" w14:textId="77777777" w:rsidR="00CF4640" w:rsidRDefault="00000000">
            <w:pPr>
              <w:pStyle w:val="Default"/>
              <w:wordWrap w:val="0"/>
              <w:jc w:val="right"/>
              <w:rPr>
                <w:rFonts w:ascii="Overpass" w:eastAsia="SimSun" w:hAnsi="Overpass" w:cs="Overpass"/>
                <w:b/>
                <w:bCs/>
                <w:color w:val="auto"/>
                <w:sz w:val="20"/>
                <w:szCs w:val="20"/>
                <w:lang w:val="en-US"/>
              </w:rPr>
            </w:pPr>
            <w:r>
              <w:rPr>
                <w:rFonts w:ascii="Overpass" w:eastAsia="SimSun" w:hAnsi="Overpass" w:cs="Overpass"/>
                <w:b/>
                <w:bCs/>
                <w:color w:val="auto"/>
                <w:sz w:val="20"/>
                <w:szCs w:val="20"/>
                <w:lang w:val="en-US"/>
              </w:rPr>
              <w:t>%</w:t>
            </w:r>
            <w:proofErr w:type="gramStart"/>
            <w:r>
              <w:rPr>
                <w:rFonts w:ascii="Overpass" w:eastAsia="SimSun" w:hAnsi="Overpass" w:cs="Overpass"/>
                <w:b/>
                <w:bCs/>
                <w:color w:val="auto"/>
                <w:sz w:val="20"/>
                <w:szCs w:val="20"/>
                <w:lang w:val="en-US"/>
              </w:rPr>
              <w:t>Change</w:t>
            </w:r>
            <w:r>
              <w:rPr>
                <w:rFonts w:ascii="Overpass" w:eastAsia="SimSun" w:hAnsi="Overpass" w:cs="Overpass" w:hint="eastAsia"/>
                <w:b/>
                <w:bCs/>
                <w:color w:val="auto"/>
                <w:sz w:val="20"/>
                <w:szCs w:val="20"/>
                <w:lang w:val="en-US"/>
              </w:rPr>
              <w:t xml:space="preserve">  </w:t>
            </w:r>
            <w:r>
              <w:rPr>
                <w:rFonts w:ascii="Overpass" w:eastAsia="SimSun" w:hAnsi="Overpass" w:cs="Overpass"/>
                <w:b/>
                <w:bCs/>
                <w:color w:val="auto"/>
                <w:sz w:val="20"/>
                <w:szCs w:val="20"/>
                <w:lang w:val="en-US"/>
              </w:rPr>
              <w:t>(</w:t>
            </w:r>
            <w:proofErr w:type="gramEnd"/>
            <w:r>
              <w:rPr>
                <w:rFonts w:ascii="Overpass" w:eastAsia="SimSun" w:hAnsi="Overpass" w:cs="Overpass"/>
                <w:b/>
                <w:bCs/>
                <w:color w:val="auto"/>
                <w:sz w:val="20"/>
                <w:szCs w:val="20"/>
                <w:lang w:val="en-US"/>
              </w:rPr>
              <w:t>YoY)</w:t>
            </w:r>
            <w:r>
              <w:rPr>
                <w:rFonts w:ascii="Overpass" w:eastAsia="SimSun" w:hAnsi="Overpass" w:cs="Overpass" w:hint="eastAsia"/>
                <w:b/>
                <w:bCs/>
                <w:color w:val="auto"/>
                <w:sz w:val="20"/>
                <w:szCs w:val="20"/>
                <w:lang w:val="en-US"/>
              </w:rPr>
              <w:t xml:space="preserve"> </w:t>
            </w:r>
          </w:p>
        </w:tc>
      </w:tr>
      <w:tr w:rsidR="00CF4640" w14:paraId="294B4A63" w14:textId="77777777">
        <w:trPr>
          <w:trHeight w:hRule="exact" w:val="255"/>
        </w:trPr>
        <w:tc>
          <w:tcPr>
            <w:tcW w:w="1819" w:type="pct"/>
            <w:tcBorders>
              <w:top w:val="single" w:sz="4" w:space="0" w:color="000000"/>
              <w:left w:val="nil"/>
              <w:bottom w:val="nil"/>
              <w:right w:val="nil"/>
            </w:tcBorders>
            <w:shd w:val="clear" w:color="auto" w:fill="FFFFFF"/>
            <w:tcMar>
              <w:top w:w="0" w:type="dxa"/>
              <w:left w:w="0" w:type="dxa"/>
              <w:bottom w:w="0" w:type="dxa"/>
              <w:right w:w="0" w:type="dxa"/>
            </w:tcMar>
          </w:tcPr>
          <w:p w14:paraId="5FD87289" w14:textId="77777777" w:rsidR="00CF4640" w:rsidRDefault="00000000">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Revenue</w:t>
            </w:r>
            <w:r>
              <w:rPr>
                <w:rFonts w:ascii="Overpass" w:eastAsia="SimSun" w:hAnsi="Overpass" w:cs="Overpass"/>
                <w:color w:val="auto"/>
                <w:sz w:val="20"/>
                <w:szCs w:val="20"/>
              </w:rPr>
              <w:t>s</w:t>
            </w:r>
          </w:p>
        </w:tc>
        <w:tc>
          <w:tcPr>
            <w:tcW w:w="1052" w:type="pct"/>
            <w:tcBorders>
              <w:top w:val="single" w:sz="4" w:space="0" w:color="000000"/>
              <w:left w:val="nil"/>
              <w:bottom w:val="nil"/>
              <w:right w:val="nil"/>
            </w:tcBorders>
            <w:shd w:val="clear" w:color="auto" w:fill="FFFFFF"/>
            <w:tcMar>
              <w:top w:w="0" w:type="dxa"/>
              <w:left w:w="0" w:type="dxa"/>
              <w:bottom w:w="0" w:type="dxa"/>
              <w:right w:w="0" w:type="dxa"/>
            </w:tcMar>
          </w:tcPr>
          <w:p w14:paraId="0DAEE503"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225 </w:t>
            </w:r>
          </w:p>
        </w:tc>
        <w:tc>
          <w:tcPr>
            <w:tcW w:w="992" w:type="pct"/>
            <w:tcBorders>
              <w:top w:val="single" w:sz="4" w:space="0" w:color="000000"/>
              <w:left w:val="nil"/>
              <w:bottom w:val="nil"/>
              <w:right w:val="nil"/>
            </w:tcBorders>
            <w:shd w:val="clear" w:color="auto" w:fill="FFFFFF"/>
            <w:tcMar>
              <w:top w:w="0" w:type="dxa"/>
              <w:left w:w="0" w:type="dxa"/>
              <w:bottom w:w="0" w:type="dxa"/>
              <w:right w:w="0" w:type="dxa"/>
            </w:tcMar>
          </w:tcPr>
          <w:p w14:paraId="09946582"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111</w:t>
            </w:r>
          </w:p>
        </w:tc>
        <w:tc>
          <w:tcPr>
            <w:tcW w:w="1135" w:type="pct"/>
            <w:tcBorders>
              <w:top w:val="single" w:sz="4" w:space="0" w:color="000000"/>
              <w:left w:val="nil"/>
              <w:bottom w:val="nil"/>
              <w:right w:val="nil"/>
            </w:tcBorders>
            <w:shd w:val="clear" w:color="auto" w:fill="FFFFFF"/>
            <w:tcMar>
              <w:top w:w="0" w:type="dxa"/>
              <w:left w:w="0" w:type="dxa"/>
              <w:bottom w:w="0" w:type="dxa"/>
              <w:right w:w="0" w:type="dxa"/>
            </w:tcMar>
          </w:tcPr>
          <w:p w14:paraId="1D06CF4C"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103%  </w:t>
            </w:r>
          </w:p>
        </w:tc>
      </w:tr>
      <w:tr w:rsidR="00CF4640" w14:paraId="7504BEFF" w14:textId="77777777">
        <w:trPr>
          <w:trHeight w:hRule="exact" w:val="255"/>
        </w:trPr>
        <w:tc>
          <w:tcPr>
            <w:tcW w:w="1819" w:type="pct"/>
            <w:tcBorders>
              <w:top w:val="nil"/>
              <w:left w:val="nil"/>
              <w:bottom w:val="nil"/>
              <w:right w:val="nil"/>
            </w:tcBorders>
            <w:shd w:val="clear" w:color="auto" w:fill="FFFFFF"/>
            <w:tcMar>
              <w:top w:w="0" w:type="dxa"/>
              <w:left w:w="0" w:type="dxa"/>
              <w:bottom w:w="0" w:type="dxa"/>
              <w:right w:w="0" w:type="dxa"/>
            </w:tcMar>
          </w:tcPr>
          <w:p w14:paraId="48717F26" w14:textId="77777777" w:rsidR="00CF4640" w:rsidRDefault="00000000">
            <w:pPr>
              <w:pStyle w:val="Default"/>
              <w:ind w:firstLineChars="100" w:firstLine="200"/>
              <w:rPr>
                <w:rFonts w:ascii="Overpass" w:eastAsia="SimSun" w:hAnsi="Overpass" w:cs="Overpass"/>
                <w:color w:val="auto"/>
                <w:sz w:val="20"/>
                <w:szCs w:val="20"/>
              </w:rPr>
            </w:pPr>
            <w:r>
              <w:rPr>
                <w:rFonts w:ascii="Overpass" w:eastAsia="SimSun" w:hAnsi="Overpass" w:cs="Overpass"/>
                <w:color w:val="auto"/>
                <w:sz w:val="20"/>
                <w:szCs w:val="20"/>
                <w:lang w:val="en-US"/>
              </w:rPr>
              <w:t xml:space="preserve">Cost of </w:t>
            </w:r>
            <w:r>
              <w:rPr>
                <w:rFonts w:ascii="Overpass" w:eastAsia="SimSun" w:hAnsi="Overpass" w:cs="Overpass" w:hint="eastAsia"/>
                <w:color w:val="auto"/>
                <w:sz w:val="20"/>
                <w:szCs w:val="20"/>
                <w:lang w:val="en-US"/>
              </w:rPr>
              <w:t>Revenue</w:t>
            </w:r>
            <w:r>
              <w:rPr>
                <w:rFonts w:ascii="Overpass" w:eastAsia="SimSun" w:hAnsi="Overpass" w:cs="Overpass"/>
                <w:color w:val="auto"/>
                <w:sz w:val="20"/>
                <w:szCs w:val="20"/>
              </w:rPr>
              <w:t>s</w:t>
            </w:r>
          </w:p>
        </w:tc>
        <w:tc>
          <w:tcPr>
            <w:tcW w:w="1052" w:type="pct"/>
            <w:tcBorders>
              <w:top w:val="nil"/>
              <w:left w:val="nil"/>
              <w:bottom w:val="nil"/>
              <w:right w:val="nil"/>
            </w:tcBorders>
            <w:shd w:val="clear" w:color="auto" w:fill="FFFFFF"/>
            <w:tcMar>
              <w:top w:w="0" w:type="dxa"/>
              <w:left w:w="0" w:type="dxa"/>
              <w:bottom w:w="0" w:type="dxa"/>
              <w:right w:w="0" w:type="dxa"/>
            </w:tcMar>
          </w:tcPr>
          <w:p w14:paraId="45279DB6"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204 </w:t>
            </w:r>
          </w:p>
        </w:tc>
        <w:tc>
          <w:tcPr>
            <w:tcW w:w="992" w:type="pct"/>
            <w:tcBorders>
              <w:top w:val="nil"/>
              <w:left w:val="nil"/>
              <w:bottom w:val="nil"/>
              <w:right w:val="nil"/>
            </w:tcBorders>
            <w:shd w:val="clear" w:color="auto" w:fill="FFFFFF"/>
            <w:tcMar>
              <w:top w:w="0" w:type="dxa"/>
              <w:left w:w="0" w:type="dxa"/>
              <w:bottom w:w="0" w:type="dxa"/>
              <w:right w:w="0" w:type="dxa"/>
            </w:tcMar>
          </w:tcPr>
          <w:p w14:paraId="1BDA1ED8"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105</w:t>
            </w:r>
          </w:p>
        </w:tc>
        <w:tc>
          <w:tcPr>
            <w:tcW w:w="1135" w:type="pct"/>
            <w:tcBorders>
              <w:top w:val="nil"/>
              <w:left w:val="nil"/>
              <w:bottom w:val="nil"/>
              <w:right w:val="nil"/>
            </w:tcBorders>
            <w:shd w:val="clear" w:color="auto" w:fill="FFFFFF"/>
            <w:tcMar>
              <w:top w:w="0" w:type="dxa"/>
              <w:left w:w="0" w:type="dxa"/>
              <w:bottom w:w="0" w:type="dxa"/>
              <w:right w:w="0" w:type="dxa"/>
            </w:tcMar>
          </w:tcPr>
          <w:p w14:paraId="19DE0223"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95%  </w:t>
            </w:r>
          </w:p>
        </w:tc>
      </w:tr>
      <w:tr w:rsidR="00CF4640" w14:paraId="1B014417" w14:textId="77777777">
        <w:trPr>
          <w:trHeight w:hRule="exact" w:val="255"/>
        </w:trPr>
        <w:tc>
          <w:tcPr>
            <w:tcW w:w="1819" w:type="pct"/>
            <w:tcBorders>
              <w:top w:val="nil"/>
              <w:left w:val="nil"/>
              <w:bottom w:val="nil"/>
              <w:right w:val="nil"/>
            </w:tcBorders>
            <w:shd w:val="clear" w:color="auto" w:fill="FFFFFF"/>
            <w:tcMar>
              <w:top w:w="0" w:type="dxa"/>
              <w:left w:w="0" w:type="dxa"/>
              <w:bottom w:w="0" w:type="dxa"/>
              <w:right w:w="0" w:type="dxa"/>
            </w:tcMar>
          </w:tcPr>
          <w:p w14:paraId="52202503"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Gross profit</w:t>
            </w:r>
          </w:p>
        </w:tc>
        <w:tc>
          <w:tcPr>
            <w:tcW w:w="1052" w:type="pct"/>
            <w:tcBorders>
              <w:top w:val="nil"/>
              <w:left w:val="nil"/>
              <w:bottom w:val="nil"/>
              <w:right w:val="nil"/>
            </w:tcBorders>
            <w:shd w:val="clear" w:color="auto" w:fill="FFFFFF"/>
            <w:tcMar>
              <w:top w:w="0" w:type="dxa"/>
              <w:left w:w="0" w:type="dxa"/>
              <w:bottom w:w="0" w:type="dxa"/>
              <w:right w:w="0" w:type="dxa"/>
            </w:tcMar>
          </w:tcPr>
          <w:p w14:paraId="3638BEFB" w14:textId="77777777" w:rsidR="00CF4640" w:rsidRDefault="00000000">
            <w:pPr>
              <w:wordWrap w:val="0"/>
              <w:spacing w:after="0"/>
              <w:jc w:val="right"/>
              <w:textAlignment w:val="bottom"/>
              <w:rPr>
                <w:rFonts w:ascii="Overpass" w:hAnsi="Overpass" w:cs="Overpass"/>
                <w:sz w:val="20"/>
                <w:szCs w:val="20"/>
                <w:lang w:val="en-US" w:bidi="ar"/>
              </w:rPr>
            </w:pPr>
            <w:r>
              <w:rPr>
                <w:rFonts w:ascii="Overpass" w:hAnsi="Overpass" w:cs="Overpass" w:hint="eastAsia"/>
                <w:sz w:val="20"/>
                <w:szCs w:val="20"/>
                <w:lang w:val="en-US" w:bidi="ar"/>
              </w:rPr>
              <w:t xml:space="preserve">21 </w:t>
            </w:r>
          </w:p>
        </w:tc>
        <w:tc>
          <w:tcPr>
            <w:tcW w:w="992" w:type="pct"/>
            <w:tcBorders>
              <w:top w:val="nil"/>
              <w:left w:val="nil"/>
              <w:bottom w:val="nil"/>
              <w:right w:val="nil"/>
            </w:tcBorders>
            <w:shd w:val="clear" w:color="auto" w:fill="FFFFFF"/>
            <w:tcMar>
              <w:top w:w="0" w:type="dxa"/>
              <w:left w:w="0" w:type="dxa"/>
              <w:bottom w:w="0" w:type="dxa"/>
              <w:right w:w="0" w:type="dxa"/>
            </w:tcMar>
          </w:tcPr>
          <w:p w14:paraId="3A036353" w14:textId="77777777" w:rsidR="00CF4640" w:rsidRDefault="00000000">
            <w:pPr>
              <w:wordWrap w:val="0"/>
              <w:spacing w:after="0"/>
              <w:jc w:val="right"/>
              <w:textAlignment w:val="bottom"/>
              <w:rPr>
                <w:rFonts w:ascii="Overpass" w:hAnsi="Overpass" w:cs="Overpass"/>
                <w:sz w:val="20"/>
                <w:szCs w:val="20"/>
                <w:lang w:val="en-US" w:bidi="ar"/>
              </w:rPr>
            </w:pPr>
            <w:r>
              <w:rPr>
                <w:rFonts w:ascii="Overpass" w:hAnsi="Overpass" w:cs="Overpass" w:hint="eastAsia"/>
                <w:sz w:val="20"/>
                <w:szCs w:val="20"/>
                <w:lang w:val="en-US" w:bidi="ar"/>
              </w:rPr>
              <w:t xml:space="preserve">6 </w:t>
            </w:r>
          </w:p>
        </w:tc>
        <w:tc>
          <w:tcPr>
            <w:tcW w:w="1135" w:type="pct"/>
            <w:tcBorders>
              <w:top w:val="nil"/>
              <w:left w:val="nil"/>
              <w:bottom w:val="nil"/>
              <w:right w:val="nil"/>
            </w:tcBorders>
            <w:shd w:val="clear" w:color="auto" w:fill="FFFFFF"/>
            <w:tcMar>
              <w:top w:w="0" w:type="dxa"/>
              <w:left w:w="0" w:type="dxa"/>
              <w:bottom w:w="0" w:type="dxa"/>
              <w:right w:w="0" w:type="dxa"/>
            </w:tcMar>
          </w:tcPr>
          <w:p w14:paraId="2F062D36" w14:textId="77777777" w:rsidR="00CF4640" w:rsidRDefault="00000000">
            <w:pPr>
              <w:wordWrap w:val="0"/>
              <w:spacing w:after="0"/>
              <w:jc w:val="right"/>
              <w:textAlignment w:val="bottom"/>
              <w:rPr>
                <w:rFonts w:ascii="Overpass" w:hAnsi="Overpass" w:cs="Overpass"/>
                <w:sz w:val="20"/>
                <w:szCs w:val="20"/>
                <w:lang w:val="en-US" w:bidi="ar"/>
              </w:rPr>
            </w:pPr>
            <w:r>
              <w:rPr>
                <w:rFonts w:ascii="Overpass" w:hAnsi="Overpass" w:cs="Overpass" w:hint="eastAsia"/>
                <w:sz w:val="20"/>
                <w:szCs w:val="20"/>
                <w:lang w:val="en-US" w:bidi="ar"/>
              </w:rPr>
              <w:t xml:space="preserve">246%  </w:t>
            </w:r>
          </w:p>
        </w:tc>
      </w:tr>
      <w:tr w:rsidR="00CF4640" w14:paraId="16CD9847" w14:textId="77777777">
        <w:trPr>
          <w:trHeight w:hRule="exact" w:val="255"/>
        </w:trPr>
        <w:tc>
          <w:tcPr>
            <w:tcW w:w="1819" w:type="pct"/>
            <w:tcBorders>
              <w:top w:val="nil"/>
              <w:left w:val="nil"/>
              <w:bottom w:val="nil"/>
              <w:right w:val="nil"/>
            </w:tcBorders>
            <w:shd w:val="clear" w:color="auto" w:fill="FFFFFF"/>
            <w:tcMar>
              <w:top w:w="0" w:type="dxa"/>
              <w:left w:w="300" w:type="dxa"/>
              <w:bottom w:w="0" w:type="dxa"/>
              <w:right w:w="0" w:type="dxa"/>
            </w:tcMar>
          </w:tcPr>
          <w:p w14:paraId="1A9DE72C"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i/>
                <w:iCs/>
                <w:color w:val="auto"/>
                <w:sz w:val="20"/>
                <w:szCs w:val="20"/>
                <w:lang w:val="en-US"/>
              </w:rPr>
              <w:t>Gross margin (%)</w:t>
            </w:r>
          </w:p>
        </w:tc>
        <w:tc>
          <w:tcPr>
            <w:tcW w:w="1052" w:type="pct"/>
            <w:tcBorders>
              <w:top w:val="nil"/>
              <w:left w:val="nil"/>
              <w:bottom w:val="nil"/>
              <w:right w:val="nil"/>
            </w:tcBorders>
            <w:shd w:val="clear" w:color="auto" w:fill="FFFFFF"/>
            <w:tcMar>
              <w:top w:w="0" w:type="dxa"/>
              <w:left w:w="0" w:type="dxa"/>
              <w:bottom w:w="0" w:type="dxa"/>
              <w:right w:w="0" w:type="dxa"/>
            </w:tcMar>
          </w:tcPr>
          <w:p w14:paraId="36BA3B08"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9% </w:t>
            </w:r>
          </w:p>
        </w:tc>
        <w:tc>
          <w:tcPr>
            <w:tcW w:w="992" w:type="pct"/>
            <w:tcBorders>
              <w:top w:val="nil"/>
              <w:left w:val="nil"/>
              <w:bottom w:val="nil"/>
              <w:right w:val="nil"/>
            </w:tcBorders>
            <w:shd w:val="clear" w:color="auto" w:fill="FFFFFF"/>
            <w:tcMar>
              <w:top w:w="0" w:type="dxa"/>
              <w:left w:w="0" w:type="dxa"/>
              <w:bottom w:w="0" w:type="dxa"/>
              <w:right w:w="0" w:type="dxa"/>
            </w:tcMar>
          </w:tcPr>
          <w:p w14:paraId="217776A7"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5%</w:t>
            </w:r>
          </w:p>
        </w:tc>
        <w:tc>
          <w:tcPr>
            <w:tcW w:w="1135" w:type="pct"/>
            <w:tcBorders>
              <w:top w:val="nil"/>
              <w:left w:val="nil"/>
              <w:bottom w:val="nil"/>
              <w:right w:val="nil"/>
            </w:tcBorders>
            <w:shd w:val="clear" w:color="auto" w:fill="FFFFFF"/>
            <w:tcMar>
              <w:top w:w="0" w:type="dxa"/>
              <w:left w:w="0" w:type="dxa"/>
              <w:bottom w:w="0" w:type="dxa"/>
              <w:right w:w="0" w:type="dxa"/>
            </w:tcMar>
          </w:tcPr>
          <w:p w14:paraId="7F0FA8D9"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  </w:t>
            </w:r>
          </w:p>
        </w:tc>
      </w:tr>
      <w:tr w:rsidR="00CF4640" w14:paraId="04E444AE" w14:textId="77777777">
        <w:trPr>
          <w:trHeight w:hRule="exact" w:val="255"/>
        </w:trPr>
        <w:tc>
          <w:tcPr>
            <w:tcW w:w="1819" w:type="pct"/>
            <w:tcBorders>
              <w:top w:val="nil"/>
              <w:left w:val="nil"/>
              <w:right w:val="nil"/>
            </w:tcBorders>
            <w:shd w:val="clear" w:color="auto" w:fill="FFFFFF"/>
            <w:tcMar>
              <w:top w:w="0" w:type="dxa"/>
              <w:left w:w="0" w:type="dxa"/>
              <w:bottom w:w="0" w:type="dxa"/>
              <w:right w:w="0" w:type="dxa"/>
            </w:tcMar>
          </w:tcPr>
          <w:p w14:paraId="6857909E"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Operating loss</w:t>
            </w:r>
          </w:p>
        </w:tc>
        <w:tc>
          <w:tcPr>
            <w:tcW w:w="1052" w:type="pct"/>
            <w:tcBorders>
              <w:top w:val="nil"/>
              <w:left w:val="nil"/>
              <w:right w:val="nil"/>
            </w:tcBorders>
            <w:shd w:val="clear" w:color="auto" w:fill="FFFFFF"/>
            <w:tcMar>
              <w:top w:w="0" w:type="dxa"/>
              <w:left w:w="0" w:type="dxa"/>
              <w:bottom w:w="0" w:type="dxa"/>
              <w:right w:w="0" w:type="dxa"/>
            </w:tcMar>
          </w:tcPr>
          <w:p w14:paraId="0253D96A" w14:textId="77777777" w:rsidR="00CF4640" w:rsidRDefault="00000000">
            <w:pPr>
              <w:numPr>
                <w:ilvl w:val="255"/>
                <w:numId w:val="0"/>
              </w:num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(204)</w:t>
            </w:r>
          </w:p>
        </w:tc>
        <w:tc>
          <w:tcPr>
            <w:tcW w:w="992" w:type="pct"/>
            <w:tcBorders>
              <w:top w:val="nil"/>
              <w:left w:val="nil"/>
              <w:right w:val="nil"/>
            </w:tcBorders>
            <w:shd w:val="clear" w:color="auto" w:fill="FFFFFF"/>
            <w:tcMar>
              <w:top w:w="0" w:type="dxa"/>
              <w:left w:w="0" w:type="dxa"/>
              <w:bottom w:w="0" w:type="dxa"/>
              <w:right w:w="0" w:type="dxa"/>
            </w:tcMar>
          </w:tcPr>
          <w:p w14:paraId="65C86D14" w14:textId="77777777" w:rsidR="00CF4640" w:rsidRDefault="00000000">
            <w:pPr>
              <w:numPr>
                <w:ilvl w:val="255"/>
                <w:numId w:val="0"/>
              </w:num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(183) </w:t>
            </w:r>
          </w:p>
        </w:tc>
        <w:tc>
          <w:tcPr>
            <w:tcW w:w="1135" w:type="pct"/>
            <w:tcBorders>
              <w:top w:val="nil"/>
              <w:left w:val="nil"/>
              <w:right w:val="nil"/>
            </w:tcBorders>
            <w:shd w:val="clear" w:color="auto" w:fill="FFFFFF"/>
            <w:tcMar>
              <w:top w:w="0" w:type="dxa"/>
              <w:left w:w="0" w:type="dxa"/>
              <w:bottom w:w="0" w:type="dxa"/>
              <w:right w:w="0" w:type="dxa"/>
            </w:tcMar>
          </w:tcPr>
          <w:p w14:paraId="550D9399"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 12%  </w:t>
            </w:r>
          </w:p>
        </w:tc>
      </w:tr>
      <w:tr w:rsidR="00CF4640" w14:paraId="6EBDDE33" w14:textId="77777777">
        <w:trPr>
          <w:trHeight w:hRule="exact" w:val="255"/>
        </w:trPr>
        <w:tc>
          <w:tcPr>
            <w:tcW w:w="1819" w:type="pct"/>
            <w:tcBorders>
              <w:top w:val="nil"/>
              <w:left w:val="nil"/>
              <w:right w:val="nil"/>
            </w:tcBorders>
            <w:shd w:val="clear" w:color="auto" w:fill="FFFFFF"/>
            <w:tcMar>
              <w:top w:w="0" w:type="dxa"/>
              <w:left w:w="0" w:type="dxa"/>
              <w:bottom w:w="0" w:type="dxa"/>
              <w:right w:w="0" w:type="dxa"/>
            </w:tcMar>
          </w:tcPr>
          <w:p w14:paraId="442B707F"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Net loss</w:t>
            </w:r>
          </w:p>
        </w:tc>
        <w:tc>
          <w:tcPr>
            <w:tcW w:w="1052" w:type="pct"/>
            <w:tcBorders>
              <w:top w:val="nil"/>
              <w:left w:val="nil"/>
              <w:right w:val="nil"/>
            </w:tcBorders>
            <w:shd w:val="clear" w:color="auto" w:fill="FFFFFF"/>
            <w:tcMar>
              <w:top w:w="0" w:type="dxa"/>
              <w:left w:w="0" w:type="dxa"/>
              <w:bottom w:w="0" w:type="dxa"/>
              <w:right w:w="0" w:type="dxa"/>
            </w:tcMar>
          </w:tcPr>
          <w:p w14:paraId="51879532"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(202)</w:t>
            </w:r>
          </w:p>
        </w:tc>
        <w:tc>
          <w:tcPr>
            <w:tcW w:w="992" w:type="pct"/>
            <w:tcBorders>
              <w:top w:val="nil"/>
              <w:left w:val="nil"/>
              <w:right w:val="nil"/>
            </w:tcBorders>
            <w:shd w:val="clear" w:color="auto" w:fill="FFFFFF"/>
            <w:tcMar>
              <w:top w:w="0" w:type="dxa"/>
              <w:left w:w="0" w:type="dxa"/>
              <w:bottom w:w="0" w:type="dxa"/>
              <w:right w:w="0" w:type="dxa"/>
            </w:tcMar>
          </w:tcPr>
          <w:p w14:paraId="59738FEE"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(193)</w:t>
            </w:r>
          </w:p>
        </w:tc>
        <w:tc>
          <w:tcPr>
            <w:tcW w:w="1135" w:type="pct"/>
            <w:tcBorders>
              <w:top w:val="nil"/>
              <w:left w:val="nil"/>
              <w:right w:val="nil"/>
            </w:tcBorders>
            <w:shd w:val="clear" w:color="auto" w:fill="FFFFFF"/>
            <w:tcMar>
              <w:top w:w="0" w:type="dxa"/>
              <w:left w:w="0" w:type="dxa"/>
              <w:bottom w:w="0" w:type="dxa"/>
              <w:right w:w="0" w:type="dxa"/>
            </w:tcMar>
          </w:tcPr>
          <w:p w14:paraId="41658576" w14:textId="77777777" w:rsidR="00CF4640" w:rsidRDefault="00000000">
            <w:pPr>
              <w:wordWrap w:val="0"/>
              <w:spacing w:after="0"/>
              <w:ind w:right="10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4%</w:t>
            </w:r>
          </w:p>
        </w:tc>
      </w:tr>
      <w:tr w:rsidR="00CF4640" w14:paraId="34FD1BF5" w14:textId="77777777">
        <w:trPr>
          <w:trHeight w:hRule="exact" w:val="255"/>
        </w:trPr>
        <w:tc>
          <w:tcPr>
            <w:tcW w:w="1819" w:type="pct"/>
            <w:tcBorders>
              <w:top w:val="nil"/>
              <w:left w:val="nil"/>
              <w:right w:val="nil"/>
            </w:tcBorders>
            <w:shd w:val="clear" w:color="auto" w:fill="FFFFFF"/>
            <w:tcMar>
              <w:top w:w="0" w:type="dxa"/>
              <w:left w:w="0" w:type="dxa"/>
              <w:bottom w:w="0" w:type="dxa"/>
              <w:right w:w="0" w:type="dxa"/>
            </w:tcMar>
          </w:tcPr>
          <w:p w14:paraId="05023EAC"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hint="eastAsia"/>
                <w:color w:val="auto"/>
                <w:sz w:val="20"/>
                <w:szCs w:val="20"/>
                <w:lang w:val="en-US"/>
              </w:rPr>
              <w:t xml:space="preserve">      Adjusted net loss</w:t>
            </w:r>
            <w:r>
              <w:rPr>
                <w:rFonts w:ascii="Overpass" w:eastAsia="SimSun" w:hAnsi="Overpass" w:cs="Overpass" w:hint="eastAsia"/>
                <w:color w:val="auto"/>
                <w:sz w:val="20"/>
                <w:szCs w:val="20"/>
                <w:vertAlign w:val="superscript"/>
                <w:lang w:val="en-US"/>
              </w:rPr>
              <w:t>(A)</w:t>
            </w:r>
          </w:p>
        </w:tc>
        <w:tc>
          <w:tcPr>
            <w:tcW w:w="1052" w:type="pct"/>
            <w:tcBorders>
              <w:top w:val="nil"/>
              <w:left w:val="nil"/>
              <w:right w:val="nil"/>
            </w:tcBorders>
            <w:shd w:val="clear" w:color="auto" w:fill="FFFFFF"/>
            <w:tcMar>
              <w:top w:w="0" w:type="dxa"/>
              <w:left w:w="0" w:type="dxa"/>
              <w:bottom w:w="0" w:type="dxa"/>
              <w:right w:w="0" w:type="dxa"/>
            </w:tcMar>
          </w:tcPr>
          <w:p w14:paraId="422AEE6D"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(201)</w:t>
            </w:r>
          </w:p>
        </w:tc>
        <w:tc>
          <w:tcPr>
            <w:tcW w:w="992" w:type="pct"/>
            <w:tcBorders>
              <w:top w:val="nil"/>
              <w:left w:val="nil"/>
              <w:right w:val="nil"/>
            </w:tcBorders>
            <w:shd w:val="clear" w:color="auto" w:fill="FFFFFF"/>
            <w:tcMar>
              <w:top w:w="0" w:type="dxa"/>
              <w:left w:w="0" w:type="dxa"/>
              <w:bottom w:w="0" w:type="dxa"/>
              <w:right w:w="0" w:type="dxa"/>
            </w:tcMar>
          </w:tcPr>
          <w:p w14:paraId="0409B04E"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(193)</w:t>
            </w:r>
          </w:p>
        </w:tc>
        <w:tc>
          <w:tcPr>
            <w:tcW w:w="1135" w:type="pct"/>
            <w:tcBorders>
              <w:top w:val="nil"/>
              <w:left w:val="nil"/>
              <w:right w:val="nil"/>
            </w:tcBorders>
            <w:shd w:val="clear" w:color="auto" w:fill="FFFFFF"/>
            <w:tcMar>
              <w:top w:w="0" w:type="dxa"/>
              <w:left w:w="0" w:type="dxa"/>
              <w:bottom w:w="0" w:type="dxa"/>
              <w:right w:w="0" w:type="dxa"/>
            </w:tcMar>
          </w:tcPr>
          <w:p w14:paraId="02BD589C" w14:textId="77777777" w:rsidR="00CF4640" w:rsidRDefault="00000000">
            <w:pPr>
              <w:wordWrap w:val="0"/>
              <w:spacing w:after="0"/>
              <w:ind w:right="10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4%</w:t>
            </w:r>
          </w:p>
        </w:tc>
      </w:tr>
      <w:tr w:rsidR="00CF4640" w14:paraId="3776B974" w14:textId="77777777">
        <w:trPr>
          <w:trHeight w:hRule="exact" w:val="255"/>
        </w:trPr>
        <w:tc>
          <w:tcPr>
            <w:tcW w:w="1819" w:type="pct"/>
            <w:tcBorders>
              <w:left w:val="nil"/>
              <w:bottom w:val="single" w:sz="12" w:space="0" w:color="auto"/>
              <w:right w:val="nil"/>
            </w:tcBorders>
            <w:shd w:val="clear" w:color="auto" w:fill="FFFFFF"/>
            <w:tcMar>
              <w:top w:w="0" w:type="dxa"/>
              <w:left w:w="0" w:type="dxa"/>
              <w:bottom w:w="0" w:type="dxa"/>
              <w:right w:w="0" w:type="dxa"/>
            </w:tcMar>
          </w:tcPr>
          <w:p w14:paraId="6D266430" w14:textId="77777777" w:rsidR="00CF4640" w:rsidRDefault="00000000">
            <w:pPr>
              <w:pStyle w:val="Default"/>
              <w:ind w:firstLineChars="100" w:firstLine="200"/>
              <w:rPr>
                <w:rFonts w:ascii="Overpass" w:eastAsia="SimSun" w:hAnsi="Overpass" w:cs="Overpass"/>
                <w:color w:val="auto"/>
                <w:sz w:val="20"/>
                <w:szCs w:val="20"/>
                <w:lang w:val="en-US"/>
              </w:rPr>
            </w:pPr>
            <w:r>
              <w:rPr>
                <w:rFonts w:ascii="Overpass" w:eastAsia="SimSun" w:hAnsi="Overpass" w:cs="Overpass"/>
                <w:color w:val="auto"/>
                <w:sz w:val="20"/>
                <w:szCs w:val="20"/>
                <w:lang w:val="en-US"/>
              </w:rPr>
              <w:t>Adjusted EBITDA</w:t>
            </w:r>
            <w:r>
              <w:rPr>
                <w:rFonts w:ascii="Overpass" w:eastAsia="SimSun" w:hAnsi="Overpass" w:cs="Overpass"/>
                <w:color w:val="auto"/>
                <w:sz w:val="20"/>
                <w:szCs w:val="20"/>
                <w:vertAlign w:val="superscript"/>
                <w:lang w:val="en-US"/>
              </w:rPr>
              <w:t>(</w:t>
            </w:r>
            <w:r>
              <w:rPr>
                <w:rFonts w:ascii="Overpass" w:eastAsia="SimSun" w:hAnsi="Overpass" w:cs="Overpass" w:hint="eastAsia"/>
                <w:color w:val="auto"/>
                <w:sz w:val="20"/>
                <w:szCs w:val="20"/>
                <w:vertAlign w:val="superscript"/>
                <w:lang w:val="en-US"/>
              </w:rPr>
              <w:t>A</w:t>
            </w:r>
            <w:r>
              <w:rPr>
                <w:rFonts w:ascii="Overpass" w:eastAsia="SimSun" w:hAnsi="Overpass" w:cs="Overpass"/>
                <w:color w:val="auto"/>
                <w:sz w:val="20"/>
                <w:szCs w:val="20"/>
                <w:vertAlign w:val="superscript"/>
                <w:lang w:val="en-US"/>
              </w:rPr>
              <w:t>)</w:t>
            </w:r>
          </w:p>
        </w:tc>
        <w:tc>
          <w:tcPr>
            <w:tcW w:w="1052" w:type="pct"/>
            <w:tcBorders>
              <w:left w:val="nil"/>
              <w:bottom w:val="single" w:sz="12" w:space="0" w:color="auto"/>
              <w:right w:val="nil"/>
            </w:tcBorders>
            <w:shd w:val="clear" w:color="auto" w:fill="FFFFFF"/>
            <w:tcMar>
              <w:top w:w="0" w:type="dxa"/>
              <w:left w:w="0" w:type="dxa"/>
              <w:bottom w:w="0" w:type="dxa"/>
              <w:right w:w="0" w:type="dxa"/>
            </w:tcMar>
          </w:tcPr>
          <w:p w14:paraId="74DE82A4" w14:textId="77777777" w:rsidR="00CF4640" w:rsidRDefault="00000000">
            <w:pPr>
              <w:numPr>
                <w:ilvl w:val="255"/>
                <w:numId w:val="0"/>
              </w:num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(177) </w:t>
            </w:r>
          </w:p>
        </w:tc>
        <w:tc>
          <w:tcPr>
            <w:tcW w:w="992" w:type="pct"/>
            <w:tcBorders>
              <w:left w:val="nil"/>
              <w:bottom w:val="single" w:sz="12" w:space="0" w:color="auto"/>
              <w:right w:val="nil"/>
            </w:tcBorders>
            <w:shd w:val="clear" w:color="auto" w:fill="FFFFFF"/>
            <w:tcMar>
              <w:top w:w="0" w:type="dxa"/>
              <w:left w:w="0" w:type="dxa"/>
              <w:bottom w:w="0" w:type="dxa"/>
              <w:right w:w="0" w:type="dxa"/>
            </w:tcMar>
          </w:tcPr>
          <w:p w14:paraId="1746BB80"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(178)</w:t>
            </w:r>
          </w:p>
        </w:tc>
        <w:tc>
          <w:tcPr>
            <w:tcW w:w="1135" w:type="pct"/>
            <w:tcBorders>
              <w:left w:val="nil"/>
              <w:bottom w:val="single" w:sz="12" w:space="0" w:color="auto"/>
              <w:right w:val="nil"/>
            </w:tcBorders>
            <w:shd w:val="clear" w:color="auto" w:fill="FFFFFF"/>
            <w:tcMar>
              <w:top w:w="0" w:type="dxa"/>
              <w:left w:w="0" w:type="dxa"/>
              <w:bottom w:w="0" w:type="dxa"/>
              <w:right w:w="0" w:type="dxa"/>
            </w:tcMar>
          </w:tcPr>
          <w:p w14:paraId="0F93E2F6" w14:textId="77777777" w:rsidR="00CF4640" w:rsidRDefault="00000000">
            <w:pPr>
              <w:wordWrap w:val="0"/>
              <w:spacing w:after="0"/>
              <w:jc w:val="right"/>
              <w:textAlignment w:val="bottom"/>
              <w:rPr>
                <w:rFonts w:ascii="Overpass" w:eastAsia="SimSun" w:hAnsi="Overpass" w:cs="Overpass"/>
                <w:sz w:val="20"/>
                <w:szCs w:val="20"/>
                <w:lang w:val="en-US" w:bidi="ar"/>
              </w:rPr>
            </w:pPr>
            <w:r>
              <w:rPr>
                <w:rFonts w:ascii="Overpass" w:eastAsia="SimSun" w:hAnsi="Overpass" w:cs="Overpass" w:hint="eastAsia"/>
                <w:sz w:val="20"/>
                <w:szCs w:val="20"/>
                <w:lang w:val="en-US" w:bidi="ar"/>
              </w:rPr>
              <w:t xml:space="preserve">(1%)  </w:t>
            </w:r>
          </w:p>
        </w:tc>
      </w:tr>
    </w:tbl>
    <w:p w14:paraId="60B578EC" w14:textId="77777777" w:rsidR="00CF4640" w:rsidRDefault="00000000">
      <w:pPr>
        <w:pStyle w:val="Default"/>
        <w:numPr>
          <w:ilvl w:val="0"/>
          <w:numId w:val="6"/>
        </w:numPr>
        <w:ind w:left="360"/>
        <w:rPr>
          <w:rFonts w:ascii="Overpass" w:eastAsia="SimSun" w:hAnsi="Overpass" w:cs="Overpass"/>
          <w:color w:val="auto"/>
          <w:sz w:val="16"/>
          <w:szCs w:val="16"/>
        </w:rPr>
      </w:pPr>
      <w:r>
        <w:rPr>
          <w:rFonts w:ascii="Overpass" w:eastAsia="SimSun" w:hAnsi="Overpass" w:cs="Overpass"/>
          <w:color w:val="auto"/>
          <w:sz w:val="16"/>
          <w:szCs w:val="16"/>
        </w:rPr>
        <w:t>Non-GAAP measure. See “Non-GAAP Financial Measures” and “Appendix D – Unaudited Reconciliation of GAAP and Non-GAAP results (Adjusted net loss/Adjusted EBITDA)” for details and a reconciliation of adjusted metrics to the nearest GAAP measure.</w:t>
      </w:r>
    </w:p>
    <w:p w14:paraId="2CECD126" w14:textId="77777777" w:rsidR="00CF4640" w:rsidRDefault="00CF4640">
      <w:pPr>
        <w:pStyle w:val="ListParagraph"/>
        <w:spacing w:after="0" w:line="240" w:lineRule="auto"/>
        <w:ind w:left="0"/>
        <w:rPr>
          <w:rFonts w:ascii="Overpass" w:eastAsia="SimSun" w:hAnsi="Overpass" w:cs="Overpass"/>
          <w:sz w:val="20"/>
          <w:szCs w:val="20"/>
        </w:rPr>
      </w:pPr>
    </w:p>
    <w:p w14:paraId="1420695D" w14:textId="77777777" w:rsidR="00CF4640" w:rsidRDefault="00CF4640">
      <w:pPr>
        <w:spacing w:after="0" w:line="240" w:lineRule="auto"/>
        <w:jc w:val="both"/>
        <w:rPr>
          <w:rFonts w:ascii="Overpass" w:eastAsia="SimSun" w:hAnsi="Overpass" w:cs="Overpass"/>
          <w:sz w:val="20"/>
          <w:szCs w:val="20"/>
        </w:rPr>
      </w:pPr>
    </w:p>
    <w:p w14:paraId="3A76BDFF" w14:textId="77777777" w:rsidR="00CF4640" w:rsidRDefault="00CF4640">
      <w:pPr>
        <w:spacing w:after="0" w:line="240" w:lineRule="auto"/>
        <w:jc w:val="both"/>
        <w:rPr>
          <w:rFonts w:ascii="Overpass" w:eastAsia="SimSun" w:hAnsi="Overpass" w:cs="Overpass"/>
          <w:sz w:val="20"/>
          <w:szCs w:val="20"/>
        </w:rPr>
      </w:pPr>
    </w:p>
    <w:p w14:paraId="7863B5BA" w14:textId="77777777" w:rsidR="00CF4640" w:rsidRDefault="00000000">
      <w:p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lastRenderedPageBreak/>
        <w:t>Conference call</w:t>
      </w:r>
    </w:p>
    <w:p w14:paraId="243F9576" w14:textId="77777777" w:rsidR="00CF4640" w:rsidRDefault="00000000">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Lotus Tech management will host an earnings conference call at 8:00 AM U.S. Eastern Time on </w:t>
      </w:r>
      <w:r>
        <w:rPr>
          <w:rFonts w:ascii="Overpass" w:eastAsia="SimSun" w:hAnsi="Overpass" w:cs="Overpass"/>
          <w:sz w:val="20"/>
          <w:szCs w:val="20"/>
          <w:lang w:val="en-US"/>
        </w:rPr>
        <w:t>Wednesday</w:t>
      </w:r>
      <w:r>
        <w:rPr>
          <w:rFonts w:ascii="Overpass" w:eastAsia="SimSun" w:hAnsi="Overpass" w:cs="Overpass"/>
          <w:sz w:val="20"/>
          <w:szCs w:val="20"/>
        </w:rPr>
        <w:t xml:space="preserve">, </w:t>
      </w:r>
      <w:r>
        <w:rPr>
          <w:rFonts w:ascii="Overpass" w:eastAsia="SimSun" w:hAnsi="Overpass" w:cs="Overpass"/>
          <w:sz w:val="20"/>
          <w:szCs w:val="20"/>
          <w:lang w:val="en-US"/>
        </w:rPr>
        <w:t>August</w:t>
      </w:r>
      <w:r>
        <w:rPr>
          <w:rFonts w:ascii="Overpass" w:eastAsia="SimSun" w:hAnsi="Overpass" w:cs="Overpass"/>
          <w:sz w:val="20"/>
          <w:szCs w:val="20"/>
        </w:rPr>
        <w:t xml:space="preserve"> </w:t>
      </w:r>
      <w:r>
        <w:rPr>
          <w:rFonts w:ascii="Overpass" w:eastAsia="SimSun" w:hAnsi="Overpass" w:cs="Overpass"/>
          <w:sz w:val="20"/>
          <w:szCs w:val="20"/>
          <w:lang w:val="en-US"/>
        </w:rPr>
        <w:t>2</w:t>
      </w:r>
      <w:r>
        <w:rPr>
          <w:rFonts w:ascii="Overpass" w:eastAsia="SimSun" w:hAnsi="Overpass" w:cs="Overpass"/>
          <w:sz w:val="20"/>
          <w:szCs w:val="20"/>
        </w:rPr>
        <w:t>8, 2024 (14:00 Central European Time / 20:00 China Standard Time on the same day).</w:t>
      </w:r>
    </w:p>
    <w:p w14:paraId="36559121" w14:textId="77777777" w:rsidR="00CF4640" w:rsidRDefault="00CF4640">
      <w:pPr>
        <w:spacing w:after="0" w:line="240" w:lineRule="auto"/>
        <w:jc w:val="both"/>
        <w:rPr>
          <w:rFonts w:ascii="Overpass" w:eastAsia="SimSun" w:hAnsi="Overpass" w:cs="Overpass"/>
          <w:sz w:val="20"/>
          <w:szCs w:val="20"/>
        </w:rPr>
      </w:pPr>
    </w:p>
    <w:p w14:paraId="0BAD80D9" w14:textId="77777777" w:rsidR="00CF4640" w:rsidRDefault="00000000">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There will be a live audio webcast and replay available following completion of the call on the Company’s investor relations website at </w:t>
      </w:r>
      <w:hyperlink r:id="rId8" w:history="1">
        <w:r>
          <w:rPr>
            <w:rStyle w:val="Hyperlink"/>
            <w:rFonts w:ascii="Overpass" w:eastAsia="SimSun" w:hAnsi="Overpass" w:cs="Overpass"/>
            <w:color w:val="auto"/>
            <w:sz w:val="20"/>
            <w:szCs w:val="20"/>
          </w:rPr>
          <w:t>https://ir.group-lotus.com/</w:t>
        </w:r>
      </w:hyperlink>
      <w:r>
        <w:rPr>
          <w:rFonts w:ascii="Overpass" w:eastAsia="SimSun" w:hAnsi="Overpass" w:cs="Overpass"/>
          <w:sz w:val="20"/>
          <w:szCs w:val="20"/>
        </w:rPr>
        <w:t>.</w:t>
      </w:r>
    </w:p>
    <w:p w14:paraId="1A34C0DA" w14:textId="77777777" w:rsidR="00CF4640" w:rsidRDefault="00CF4640">
      <w:pPr>
        <w:spacing w:after="0" w:line="240" w:lineRule="auto"/>
        <w:jc w:val="both"/>
        <w:rPr>
          <w:rFonts w:ascii="Overpass" w:eastAsia="SimSun" w:hAnsi="Overpass" w:cs="Overpass"/>
          <w:sz w:val="20"/>
          <w:szCs w:val="20"/>
        </w:rPr>
      </w:pPr>
    </w:p>
    <w:p w14:paraId="74D731A0" w14:textId="0C6303D2"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rPr>
        <w:t>For participants who wish to join the call, please complete online registration prior to the scheduled call start time using the link provided below. Upon registration, participants will receive a confirmation email with conference call access information, including dial-in numbers and a unique PIN.</w:t>
      </w:r>
      <w:r>
        <w:rPr>
          <w:rFonts w:ascii="Overpass" w:eastAsia="SimSun" w:hAnsi="Overpass" w:cs="Overpass" w:hint="eastAsia"/>
          <w:sz w:val="20"/>
          <w:szCs w:val="20"/>
          <w:lang w:val="en-US"/>
        </w:rPr>
        <w:t xml:space="preserve"> </w:t>
      </w:r>
      <w:r>
        <w:rPr>
          <w:rFonts w:ascii="Overpass" w:eastAsia="SimSun" w:hAnsi="Overpass" w:cs="Overpass"/>
          <w:sz w:val="20"/>
          <w:szCs w:val="20"/>
        </w:rPr>
        <w:t xml:space="preserve">Participant online registration link: </w:t>
      </w:r>
      <w:hyperlink r:id="rId9" w:history="1">
        <w:r w:rsidRPr="00E10ADE">
          <w:rPr>
            <w:rStyle w:val="Hyperlink"/>
            <w:rFonts w:ascii="Overpass" w:eastAsia="SimSun" w:hAnsi="Overpass" w:cs="Overpass"/>
            <w:color w:val="auto"/>
            <w:sz w:val="20"/>
            <w:szCs w:val="20"/>
          </w:rPr>
          <w:t>https://register.vevent.com/register/BI77b3e952ef684e7bb15b8e522e023f0b</w:t>
        </w:r>
      </w:hyperlink>
    </w:p>
    <w:p w14:paraId="7E97BD6F" w14:textId="77777777" w:rsidR="00CF4640" w:rsidRDefault="00CF4640">
      <w:pPr>
        <w:spacing w:after="0" w:line="240" w:lineRule="auto"/>
        <w:rPr>
          <w:rFonts w:ascii="Overpass" w:eastAsia="SimSun" w:hAnsi="Overpass" w:cs="Overpass"/>
          <w:sz w:val="20"/>
          <w:szCs w:val="20"/>
          <w:lang w:val="en-US"/>
        </w:rPr>
      </w:pPr>
    </w:p>
    <w:p w14:paraId="1E4B4456" w14:textId="77777777" w:rsidR="00CF4640" w:rsidRDefault="00CF4640">
      <w:pPr>
        <w:pStyle w:val="FootnoteText"/>
        <w:snapToGrid w:val="0"/>
        <w:rPr>
          <w:sz w:val="18"/>
          <w:szCs w:val="18"/>
          <w:lang w:val="en-US"/>
        </w:rPr>
      </w:pPr>
    </w:p>
    <w:p w14:paraId="48895834" w14:textId="77777777" w:rsidR="00CF4640" w:rsidRDefault="00000000">
      <w:pPr>
        <w:pStyle w:val="FootnoteText"/>
        <w:snapToGrid w:val="0"/>
        <w:rPr>
          <w:rFonts w:ascii="Overpass" w:hAnsi="Overpass" w:cs="Overpass"/>
          <w:lang w:val="en-US"/>
        </w:rPr>
      </w:pPr>
      <w:r>
        <w:rPr>
          <w:rFonts w:ascii="Overpass" w:hAnsi="Overpass" w:cs="Overpass"/>
          <w:lang w:val="en-US"/>
        </w:rPr>
        <w:t>Note 1:</w:t>
      </w:r>
      <w:r>
        <w:rPr>
          <w:rFonts w:ascii="Overpass" w:hAnsi="Overpass" w:cs="Overpass"/>
        </w:rPr>
        <w:t xml:space="preserve">  Invoiced deliveries, including commissioned deliveries</w:t>
      </w:r>
      <w:r>
        <w:rPr>
          <w:rFonts w:ascii="Overpass" w:hAnsi="Overpass" w:cs="Overpass"/>
          <w:lang w:val="en-US"/>
        </w:rPr>
        <w:t xml:space="preserve"> in US market </w:t>
      </w:r>
    </w:p>
    <w:p w14:paraId="5809AF3C" w14:textId="77777777" w:rsidR="00CF4640" w:rsidRDefault="00CF4640">
      <w:pPr>
        <w:spacing w:after="0" w:line="240" w:lineRule="auto"/>
        <w:rPr>
          <w:rFonts w:ascii="Overpass" w:eastAsia="SimSun" w:hAnsi="Overpass" w:cs="Overpass"/>
          <w:sz w:val="20"/>
          <w:szCs w:val="20"/>
          <w:lang w:val="en-US"/>
        </w:rPr>
      </w:pPr>
    </w:p>
    <w:p w14:paraId="069483AA" w14:textId="77777777" w:rsidR="00CF4640" w:rsidRDefault="00CF4640">
      <w:pPr>
        <w:spacing w:after="0" w:line="240" w:lineRule="auto"/>
        <w:rPr>
          <w:rFonts w:ascii="Overpass" w:eastAsia="SimSun" w:hAnsi="Overpass" w:cs="Overpass"/>
          <w:spacing w:val="-1"/>
          <w:sz w:val="20"/>
          <w:szCs w:val="20"/>
          <w:lang w:val="en-US"/>
        </w:rPr>
      </w:pPr>
    </w:p>
    <w:p w14:paraId="0A8BD5B2" w14:textId="77777777" w:rsidR="00CF4640" w:rsidRDefault="00000000">
      <w:pPr>
        <w:spacing w:after="0" w:line="240" w:lineRule="auto"/>
        <w:jc w:val="both"/>
        <w:rPr>
          <w:rFonts w:ascii="Overpass" w:hAnsi="Overpass" w:cs="Overpass"/>
          <w:sz w:val="20"/>
          <w:szCs w:val="20"/>
        </w:rPr>
      </w:pPr>
      <w:r>
        <w:rPr>
          <w:rFonts w:ascii="Overpass" w:hAnsi="Overpass" w:cs="Overpass"/>
          <w:sz w:val="20"/>
          <w:szCs w:val="20"/>
        </w:rPr>
        <w:t>– END –</w:t>
      </w:r>
    </w:p>
    <w:p w14:paraId="3191C556" w14:textId="77777777" w:rsidR="00CF4640" w:rsidRDefault="00CF4640">
      <w:pPr>
        <w:spacing w:after="0" w:line="240" w:lineRule="auto"/>
        <w:jc w:val="both"/>
        <w:rPr>
          <w:rFonts w:ascii="Overpass" w:hAnsi="Overpass" w:cs="Overpass"/>
          <w:sz w:val="20"/>
          <w:szCs w:val="20"/>
        </w:rPr>
      </w:pPr>
    </w:p>
    <w:p w14:paraId="404C4C82" w14:textId="77777777" w:rsidR="00CF4640" w:rsidRDefault="00CF4640">
      <w:pPr>
        <w:spacing w:after="0" w:line="240" w:lineRule="auto"/>
        <w:jc w:val="both"/>
        <w:rPr>
          <w:rFonts w:ascii="Overpass" w:hAnsi="Overpass" w:cs="Overpass"/>
          <w:sz w:val="20"/>
          <w:szCs w:val="20"/>
        </w:rPr>
      </w:pPr>
    </w:p>
    <w:p w14:paraId="4A1FF004" w14:textId="77777777" w:rsidR="00CF4640" w:rsidRDefault="00000000">
      <w:pPr>
        <w:spacing w:after="0" w:line="240" w:lineRule="auto"/>
        <w:jc w:val="both"/>
        <w:rPr>
          <w:rFonts w:ascii="Overpass" w:eastAsia="SimSun" w:hAnsi="Overpass" w:cs="Overpass"/>
          <w:b/>
          <w:bCs/>
          <w:sz w:val="20"/>
          <w:szCs w:val="20"/>
          <w:lang w:val="en-US"/>
        </w:rPr>
      </w:pPr>
      <w:r>
        <w:rPr>
          <w:rFonts w:ascii="Overpass" w:eastAsia="SimSun" w:hAnsi="Overpass" w:cs="Overpass"/>
          <w:b/>
          <w:bCs/>
          <w:sz w:val="20"/>
          <w:szCs w:val="20"/>
          <w:lang w:val="en-US"/>
        </w:rPr>
        <w:t>About Lotus Technology Inc.</w:t>
      </w:r>
    </w:p>
    <w:p w14:paraId="4647ACA8" w14:textId="77777777" w:rsidR="00CF4640" w:rsidRDefault="00000000">
      <w:pPr>
        <w:spacing w:after="0" w:line="240" w:lineRule="auto"/>
        <w:jc w:val="both"/>
        <w:rPr>
          <w:rFonts w:ascii="Overpass" w:eastAsia="SimSun" w:hAnsi="Overpass" w:cs="Overpass"/>
          <w:sz w:val="20"/>
          <w:szCs w:val="20"/>
        </w:rPr>
      </w:pPr>
      <w:r>
        <w:rPr>
          <w:rFonts w:ascii="Overpass" w:eastAsia="SimSun" w:hAnsi="Overpass" w:cs="Overpass"/>
          <w:sz w:val="20"/>
          <w:szCs w:val="20"/>
        </w:rPr>
        <w:t>Lotus Technology Inc. has operations across the UK, the EU</w:t>
      </w:r>
      <w:r>
        <w:rPr>
          <w:rFonts w:ascii="Overpass" w:eastAsia="SimSun" w:hAnsi="Overpass" w:cs="Overpass" w:hint="eastAsia"/>
          <w:sz w:val="20"/>
          <w:szCs w:val="20"/>
          <w:lang w:val="en-US"/>
        </w:rPr>
        <w:t xml:space="preserve"> and China</w:t>
      </w:r>
      <w:r>
        <w:rPr>
          <w:rFonts w:ascii="Overpass" w:eastAsia="SimSun" w:hAnsi="Overpass" w:cs="Overpass"/>
          <w:sz w:val="20"/>
          <w:szCs w:val="20"/>
        </w:rPr>
        <w:t xml:space="preserve">. The Company is dedicated to delivering luxury lifestyle battery electric vehicles, with a focus on world-class R&amp;D in </w:t>
      </w:r>
      <w:proofErr w:type="gramStart"/>
      <w:r>
        <w:rPr>
          <w:rFonts w:ascii="Overpass" w:eastAsia="SimSun" w:hAnsi="Overpass" w:cs="Overpass"/>
          <w:sz w:val="20"/>
          <w:szCs w:val="20"/>
        </w:rPr>
        <w:t>next-generation</w:t>
      </w:r>
      <w:proofErr w:type="gramEnd"/>
      <w:r>
        <w:rPr>
          <w:rFonts w:ascii="Overpass" w:eastAsia="SimSun" w:hAnsi="Overpass" w:cs="Overpass"/>
          <w:sz w:val="20"/>
          <w:szCs w:val="20"/>
        </w:rPr>
        <w:t xml:space="preserve"> automobility technologies such as electrification, digitalisation and more. For more information about Lotus Technology Inc., please visit </w:t>
      </w:r>
      <w:hyperlink r:id="rId10" w:history="1">
        <w:r>
          <w:rPr>
            <w:rStyle w:val="Hyperlink"/>
            <w:rFonts w:ascii="Overpass" w:eastAsia="Times New Roman" w:hAnsi="Overpass" w:cs="Overpass"/>
            <w:color w:val="auto"/>
            <w:sz w:val="20"/>
            <w:szCs w:val="20"/>
            <w:lang w:val="en-US"/>
          </w:rPr>
          <w:t>www.group-lotus.com</w:t>
        </w:r>
      </w:hyperlink>
      <w:r>
        <w:rPr>
          <w:rFonts w:ascii="Overpass" w:eastAsia="SimSun" w:hAnsi="Overpass" w:cs="Overpass"/>
          <w:sz w:val="20"/>
          <w:szCs w:val="20"/>
        </w:rPr>
        <w:t>.</w:t>
      </w:r>
    </w:p>
    <w:p w14:paraId="46B795C1" w14:textId="77777777" w:rsidR="00CF4640" w:rsidRDefault="00CF4640">
      <w:pPr>
        <w:spacing w:after="0" w:line="240" w:lineRule="auto"/>
        <w:jc w:val="both"/>
        <w:rPr>
          <w:rFonts w:ascii="Overpass" w:eastAsia="SimSun" w:hAnsi="Overpass" w:cs="Overpass"/>
          <w:sz w:val="20"/>
          <w:szCs w:val="20"/>
        </w:rPr>
      </w:pPr>
    </w:p>
    <w:p w14:paraId="0BF8D619" w14:textId="77777777" w:rsidR="00CF4640" w:rsidRDefault="00000000">
      <w:p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t xml:space="preserve">Non-GAAP Financial Measures </w:t>
      </w:r>
    </w:p>
    <w:p w14:paraId="643A2D69" w14:textId="77777777" w:rsidR="00CF4640" w:rsidRDefault="00000000">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The Company uses non-GAAP financial measures, including adjusted net loss and adjusted EBITDA in evaluating its operating results and for financial and operational decision-making purposes.  Adjusted net loss represents net loss excluding share-based compensation expenses, and such adjustment has no impact on income tax. Lotus Tech defines adjusted EBITDA as net loss excluding interest income, interest expense, income tax expenses, depreciation of property, equipment and software, and share-based compensation expenses. The Company believes that non-GAAP financial measures help identify underlying trends in its business and enhance the overall understanding of the Company’s past performance and future prospects. The Company also believes that non-GAAP financial measures allow for greater visibility with respect to key metrics used by the Company’s management in its financial and operational decision-making. </w:t>
      </w:r>
    </w:p>
    <w:p w14:paraId="26ECF50E" w14:textId="77777777" w:rsidR="00CF4640" w:rsidRDefault="00CF4640">
      <w:pPr>
        <w:spacing w:after="0" w:line="240" w:lineRule="auto"/>
        <w:jc w:val="both"/>
        <w:rPr>
          <w:rFonts w:ascii="Overpass" w:eastAsia="SimSun" w:hAnsi="Overpass" w:cs="Overpass"/>
          <w:sz w:val="20"/>
          <w:szCs w:val="20"/>
        </w:rPr>
      </w:pPr>
    </w:p>
    <w:p w14:paraId="6B81E0BE" w14:textId="77777777" w:rsidR="00CF4640" w:rsidRDefault="00000000">
      <w:pPr>
        <w:spacing w:after="0" w:line="240" w:lineRule="auto"/>
        <w:jc w:val="both"/>
        <w:rPr>
          <w:rFonts w:ascii="Overpass" w:eastAsia="SimSun" w:hAnsi="Overpass" w:cs="Overpass"/>
          <w:b/>
          <w:bCs/>
          <w:sz w:val="20"/>
          <w:szCs w:val="20"/>
        </w:rPr>
      </w:pP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are not presented in accordance with U.S. GAAP and may be different from non-GAAP methods of accounting and reporting used by other companies. </w:t>
      </w: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have limitations as analytical tools and when assessing the Company’s operating performance, investors should not consider them in isolation, or as a substitute for financial information prepared in accordance with U.S. GAAP. The Company encourages investors and others to review its financial information in its entirety and not rely on a single financial measure. The Company mitigates these limitations by reconciling non-GAAP financial measures to the most comparable U.S. GAAP performance measures, all of which should be considered when evaluating the Company’s performance. For more information on non-GAAP financial measures, please see "Appendix </w:t>
      </w:r>
      <w:r>
        <w:rPr>
          <w:rFonts w:ascii="Overpass" w:eastAsia="SimSun" w:hAnsi="Overpass" w:cs="Overpass"/>
          <w:sz w:val="20"/>
          <w:szCs w:val="20"/>
          <w:lang w:val="en-US"/>
        </w:rPr>
        <w:t>C</w:t>
      </w:r>
      <w:r>
        <w:rPr>
          <w:rFonts w:ascii="Overpass" w:eastAsia="SimSun" w:hAnsi="Overpass" w:cs="Overpass"/>
          <w:sz w:val="20"/>
          <w:szCs w:val="20"/>
        </w:rPr>
        <w:t xml:space="preserve"> – Unaudited Reconciliation of GAAP and Non-GAAP Results (Adjusted net loss/Adjusted EBITDA)" set forth at the end of this press release.</w:t>
      </w:r>
    </w:p>
    <w:p w14:paraId="7097BDE0" w14:textId="77777777" w:rsidR="00CF4640" w:rsidRDefault="00CF4640">
      <w:pPr>
        <w:shd w:val="clear" w:color="auto" w:fill="FFFFFF"/>
        <w:spacing w:after="0"/>
        <w:jc w:val="both"/>
        <w:rPr>
          <w:rFonts w:ascii="Overpass" w:eastAsia="SimSun" w:hAnsi="Overpass" w:cs="Overpass"/>
          <w:sz w:val="20"/>
          <w:szCs w:val="20"/>
          <w:lang w:val="en-US"/>
        </w:rPr>
      </w:pPr>
    </w:p>
    <w:p w14:paraId="085C26F3" w14:textId="77777777" w:rsidR="00CF4640" w:rsidRDefault="00000000">
      <w:pPr>
        <w:shd w:val="clear" w:color="auto" w:fill="FFFFFF"/>
        <w:spacing w:after="0" w:line="240" w:lineRule="auto"/>
        <w:jc w:val="both"/>
        <w:rPr>
          <w:rFonts w:ascii="Overpass" w:eastAsia="SimSun" w:hAnsi="Overpass" w:cs="Overpass"/>
          <w:sz w:val="20"/>
          <w:szCs w:val="20"/>
          <w:lang w:val="en-US"/>
        </w:rPr>
      </w:pPr>
      <w:r>
        <w:rPr>
          <w:rFonts w:ascii="Overpass" w:eastAsia="SimSun" w:hAnsi="Overpass" w:cs="Overpass"/>
          <w:b/>
          <w:bCs/>
          <w:sz w:val="20"/>
          <w:szCs w:val="20"/>
          <w:lang w:val="en-US"/>
        </w:rPr>
        <w:t>Forward-Looking Statements</w:t>
      </w:r>
    </w:p>
    <w:p w14:paraId="524EF365" w14:textId="77777777" w:rsidR="00CF4640" w:rsidRDefault="00000000">
      <w:pPr>
        <w:spacing w:after="0" w:line="240" w:lineRule="auto"/>
        <w:jc w:val="both"/>
        <w:rPr>
          <w:rFonts w:ascii="Overpass" w:eastAsia="SimSun" w:hAnsi="Overpass" w:cs="Overpass"/>
          <w:sz w:val="20"/>
          <w:szCs w:val="20"/>
        </w:rPr>
      </w:pPr>
      <w:r>
        <w:rPr>
          <w:rFonts w:ascii="Overpass" w:hAnsi="Overpass" w:cs="Overpass"/>
          <w:sz w:val="20"/>
          <w:lang w:val="en-US"/>
        </w:rPr>
        <w:t xml:space="preserve">This press release contains statements that may constitute “forward-looking” statements pursuant to the “safe harbor”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under the heading </w:t>
      </w:r>
      <w:r>
        <w:rPr>
          <w:rFonts w:ascii="Overpass" w:hAnsi="Overpass" w:cs="Overpass"/>
          <w:sz w:val="20"/>
          <w:lang w:val="en-US"/>
        </w:rPr>
        <w:lastRenderedPageBreak/>
        <w:t xml:space="preserve">“Risk Factors” in the </w:t>
      </w:r>
      <w:r>
        <w:rPr>
          <w:rFonts w:ascii="Overpass" w:hAnsi="Overpass" w:cs="Overpass"/>
          <w:sz w:val="20"/>
        </w:rPr>
        <w:t>Company’s filings</w:t>
      </w:r>
      <w:r>
        <w:rPr>
          <w:rFonts w:ascii="Overpass" w:hAnsi="Overpass" w:cs="Overpass"/>
          <w:sz w:val="20"/>
          <w:lang w:val="en-US"/>
        </w:rPr>
        <w:t xml:space="preserve"> with the U.S. Securities and Exchange Commission. All information provided in this press release is as of the date of this press release, and Lotus Tech undertakes no obligation to update any forward-looking statement, except as required under applicable law.</w:t>
      </w:r>
    </w:p>
    <w:p w14:paraId="39DC4F98" w14:textId="77777777" w:rsidR="00CF4640" w:rsidRDefault="00CF4640">
      <w:pPr>
        <w:shd w:val="clear" w:color="auto" w:fill="FFFFFF"/>
        <w:spacing w:after="0" w:line="240" w:lineRule="auto"/>
        <w:rPr>
          <w:rFonts w:ascii="Overpass" w:eastAsia="SimSun" w:hAnsi="Overpass" w:cs="Overpass"/>
          <w:b/>
          <w:bCs/>
          <w:sz w:val="20"/>
          <w:szCs w:val="20"/>
          <w:lang w:val="en-US"/>
        </w:rPr>
      </w:pPr>
    </w:p>
    <w:p w14:paraId="216F1F51" w14:textId="1200F7B8" w:rsidR="00CB0805" w:rsidRDefault="00000000">
      <w:pPr>
        <w:shd w:val="clear" w:color="auto" w:fill="FFFFFF"/>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Contact Information</w:t>
      </w:r>
    </w:p>
    <w:p w14:paraId="1394EB7A" w14:textId="77777777" w:rsidR="00CB0805" w:rsidRPr="00E10ADE" w:rsidRDefault="00CB0805">
      <w:pPr>
        <w:shd w:val="clear" w:color="auto" w:fill="FFFFFF"/>
        <w:spacing w:after="0" w:line="240" w:lineRule="auto"/>
        <w:rPr>
          <w:rFonts w:ascii="Overpass" w:eastAsia="SimSun" w:hAnsi="Overpass" w:cs="Overpass"/>
          <w:b/>
          <w:bCs/>
          <w:lang w:val="en-US"/>
        </w:rPr>
      </w:pPr>
    </w:p>
    <w:p w14:paraId="21D2BF58" w14:textId="067E7371" w:rsidR="00CB0805" w:rsidRPr="00E10ADE" w:rsidRDefault="00CB0805" w:rsidP="00CB0805">
      <w:pPr>
        <w:shd w:val="clear" w:color="auto" w:fill="FFFFFF"/>
        <w:spacing w:after="0" w:line="240" w:lineRule="auto"/>
        <w:rPr>
          <w:rFonts w:ascii="Overpass" w:eastAsia="SimSun" w:hAnsi="Overpass" w:cs="Overpass"/>
          <w:sz w:val="20"/>
          <w:szCs w:val="20"/>
          <w:lang w:val="en-US"/>
        </w:rPr>
      </w:pPr>
      <w:r w:rsidRPr="00E10ADE">
        <w:rPr>
          <w:rFonts w:ascii="Overpass" w:eastAsia="SimSun" w:hAnsi="Overpass" w:cs="Overpass"/>
          <w:b/>
          <w:bCs/>
          <w:sz w:val="20"/>
          <w:szCs w:val="20"/>
          <w:lang w:val="en-US"/>
        </w:rPr>
        <w:t xml:space="preserve">For </w:t>
      </w:r>
      <w:r w:rsidRPr="00E10ADE">
        <w:rPr>
          <w:rFonts w:ascii="Overpass" w:eastAsia="SimSun" w:hAnsi="Overpass" w:cs="Overpass"/>
          <w:b/>
          <w:bCs/>
          <w:sz w:val="20"/>
          <w:szCs w:val="20"/>
          <w:lang w:val="en-US"/>
        </w:rPr>
        <w:t>PR</w:t>
      </w:r>
      <w:r w:rsidRPr="00E10ADE">
        <w:rPr>
          <w:rFonts w:ascii="Overpass" w:eastAsia="SimSun" w:hAnsi="Overpass" w:cs="Overpass"/>
          <w:b/>
          <w:bCs/>
          <w:sz w:val="20"/>
          <w:szCs w:val="20"/>
          <w:lang w:val="en-US"/>
        </w:rPr>
        <w:t xml:space="preserve"> inquiries</w:t>
      </w:r>
    </w:p>
    <w:p w14:paraId="737B6085" w14:textId="74CBA9B9" w:rsidR="00CB0805" w:rsidRPr="00E10ADE" w:rsidRDefault="00CB0805" w:rsidP="00CB0805">
      <w:pPr>
        <w:shd w:val="clear" w:color="auto" w:fill="FFFFFF"/>
        <w:spacing w:after="0" w:line="240" w:lineRule="auto"/>
        <w:rPr>
          <w:rFonts w:ascii="Overpass" w:eastAsia="SimSun" w:hAnsi="Overpass" w:cs="Overpass"/>
          <w:sz w:val="20"/>
          <w:szCs w:val="20"/>
          <w:lang w:val="en-US"/>
        </w:rPr>
      </w:pPr>
      <w:r w:rsidRPr="00E10ADE">
        <w:rPr>
          <w:rFonts w:ascii="Overpass" w:eastAsia="SimSun" w:hAnsi="Overpass" w:cs="Overpass"/>
          <w:sz w:val="20"/>
          <w:szCs w:val="20"/>
          <w:lang w:val="en-US"/>
        </w:rPr>
        <w:t>Rana Khatun</w:t>
      </w:r>
    </w:p>
    <w:p w14:paraId="26AF2612" w14:textId="7E5F4406" w:rsidR="00CB0805" w:rsidRPr="00E10ADE" w:rsidRDefault="00CB0805" w:rsidP="00CB0805">
      <w:pPr>
        <w:shd w:val="clear" w:color="auto" w:fill="FFFFFF"/>
        <w:spacing w:after="0" w:line="240" w:lineRule="auto"/>
        <w:rPr>
          <w:rStyle w:val="Hyperlink"/>
          <w:rFonts w:ascii="Overpass" w:eastAsia="SimSun" w:hAnsi="Overpass" w:cs="Overpass"/>
          <w:color w:val="auto"/>
          <w:sz w:val="20"/>
          <w:szCs w:val="20"/>
          <w:lang w:val="en-US"/>
        </w:rPr>
      </w:pPr>
      <w:hyperlink r:id="rId11" w:history="1">
        <w:r w:rsidRPr="00E10ADE">
          <w:rPr>
            <w:rStyle w:val="Hyperlink"/>
            <w:rFonts w:ascii="Overpass" w:eastAsia="SimSun" w:hAnsi="Overpass" w:cs="Overpass"/>
            <w:color w:val="auto"/>
            <w:sz w:val="20"/>
            <w:szCs w:val="20"/>
            <w:lang w:val="en-US"/>
          </w:rPr>
          <w:t>Rana.Khatun@eu.lotuscars.com</w:t>
        </w:r>
      </w:hyperlink>
      <w:r w:rsidRPr="00E10ADE">
        <w:rPr>
          <w:rStyle w:val="Hyperlink"/>
          <w:rFonts w:ascii="Overpass" w:hAnsi="Overpass"/>
          <w:color w:val="auto"/>
          <w:sz w:val="20"/>
          <w:szCs w:val="20"/>
        </w:rPr>
        <w:t xml:space="preserve"> </w:t>
      </w:r>
    </w:p>
    <w:p w14:paraId="57EC5DAE" w14:textId="77777777" w:rsidR="00CB0805" w:rsidRPr="00E10ADE" w:rsidRDefault="00CB0805">
      <w:pPr>
        <w:shd w:val="clear" w:color="auto" w:fill="FFFFFF"/>
        <w:spacing w:after="0" w:line="240" w:lineRule="auto"/>
        <w:rPr>
          <w:rFonts w:ascii="Overpass" w:eastAsia="SimSun" w:hAnsi="Overpass" w:cs="Overpass"/>
          <w:b/>
          <w:bCs/>
          <w:sz w:val="20"/>
          <w:szCs w:val="20"/>
          <w:lang w:val="en-US"/>
        </w:rPr>
      </w:pPr>
    </w:p>
    <w:p w14:paraId="4661930D" w14:textId="4CDD1145" w:rsidR="00CF4640" w:rsidRPr="00E10ADE" w:rsidRDefault="00000000">
      <w:pPr>
        <w:shd w:val="clear" w:color="auto" w:fill="FFFFFF"/>
        <w:spacing w:after="0" w:line="240" w:lineRule="auto"/>
        <w:rPr>
          <w:rFonts w:ascii="Overpass" w:eastAsia="SimSun" w:hAnsi="Overpass" w:cs="Overpass"/>
          <w:sz w:val="20"/>
          <w:szCs w:val="20"/>
          <w:lang w:val="en-US"/>
        </w:rPr>
      </w:pPr>
      <w:r w:rsidRPr="00E10ADE">
        <w:rPr>
          <w:rFonts w:ascii="Overpass" w:eastAsia="SimSun" w:hAnsi="Overpass" w:cs="Overpass"/>
          <w:b/>
          <w:bCs/>
          <w:sz w:val="20"/>
          <w:szCs w:val="20"/>
          <w:lang w:val="en-US"/>
        </w:rPr>
        <w:t>For investor inquiries</w:t>
      </w:r>
    </w:p>
    <w:p w14:paraId="28533DE7" w14:textId="77777777" w:rsidR="00CF4640" w:rsidRPr="00E10ADE" w:rsidRDefault="00000000">
      <w:pPr>
        <w:shd w:val="clear" w:color="auto" w:fill="FFFFFF"/>
        <w:spacing w:after="0" w:line="240" w:lineRule="auto"/>
        <w:rPr>
          <w:rFonts w:ascii="Overpass" w:eastAsia="SimSun" w:hAnsi="Overpass" w:cs="Overpass"/>
          <w:sz w:val="20"/>
          <w:szCs w:val="20"/>
          <w:lang w:val="en-US"/>
        </w:rPr>
      </w:pPr>
      <w:r w:rsidRPr="00E10ADE">
        <w:rPr>
          <w:rFonts w:ascii="Overpass" w:eastAsia="SimSun" w:hAnsi="Overpass" w:cs="Overpass"/>
          <w:sz w:val="20"/>
          <w:szCs w:val="20"/>
          <w:lang w:val="en-US"/>
        </w:rPr>
        <w:t>Demi Zhang</w:t>
      </w:r>
    </w:p>
    <w:p w14:paraId="1C7A9B24" w14:textId="4858053D" w:rsidR="00CF4640" w:rsidRPr="00E10ADE" w:rsidRDefault="00000000">
      <w:pPr>
        <w:shd w:val="clear" w:color="auto" w:fill="FFFFFF"/>
        <w:spacing w:after="0" w:line="240" w:lineRule="auto"/>
        <w:rPr>
          <w:rStyle w:val="Hyperlink"/>
          <w:rFonts w:ascii="Overpass" w:hAnsi="Overpass" w:cs="Overpass"/>
          <w:color w:val="auto"/>
          <w:sz w:val="20"/>
          <w:szCs w:val="20"/>
          <w:lang w:val="en-US"/>
        </w:rPr>
      </w:pPr>
      <w:hyperlink r:id="rId12" w:history="1">
        <w:r w:rsidRPr="00E10ADE">
          <w:rPr>
            <w:rStyle w:val="Hyperlink"/>
            <w:rFonts w:ascii="Overpass" w:eastAsia="SimSun" w:hAnsi="Overpass" w:cs="Overpass"/>
            <w:color w:val="auto"/>
            <w:sz w:val="20"/>
            <w:szCs w:val="20"/>
            <w:lang w:val="en-US"/>
          </w:rPr>
          <w:t>ir@group-lotus.com</w:t>
        </w:r>
      </w:hyperlink>
      <w:r w:rsidR="00E10ADE" w:rsidRPr="00E10ADE">
        <w:rPr>
          <w:rStyle w:val="Hyperlink"/>
          <w:rFonts w:ascii="Overpass" w:eastAsia="SimSun" w:hAnsi="Overpass" w:cs="Overpass"/>
          <w:color w:val="auto"/>
          <w:sz w:val="20"/>
          <w:szCs w:val="20"/>
          <w:lang w:val="en-US"/>
        </w:rPr>
        <w:t xml:space="preserve"> </w:t>
      </w:r>
    </w:p>
    <w:p w14:paraId="7E14FAAB" w14:textId="77777777" w:rsidR="00CB0805" w:rsidRPr="00E10ADE" w:rsidRDefault="00CB0805">
      <w:pPr>
        <w:shd w:val="clear" w:color="auto" w:fill="FFFFFF"/>
        <w:spacing w:after="0" w:line="240" w:lineRule="auto"/>
        <w:rPr>
          <w:rFonts w:ascii="Overpass" w:eastAsia="SimSun" w:hAnsi="Overpass" w:cs="Overpass"/>
          <w:b/>
          <w:bCs/>
          <w:lang w:val="en-US"/>
        </w:rPr>
      </w:pPr>
    </w:p>
    <w:p w14:paraId="6F408267" w14:textId="77777777" w:rsidR="00CF4640" w:rsidRDefault="00CF4640">
      <w:pPr>
        <w:shd w:val="clear" w:color="auto" w:fill="FFFFFF"/>
        <w:spacing w:after="0" w:line="240" w:lineRule="auto"/>
        <w:rPr>
          <w:rFonts w:ascii="Overpass" w:eastAsia="SimSun" w:hAnsi="Overpass" w:cs="Overpass"/>
          <w:b/>
          <w:bCs/>
          <w:sz w:val="20"/>
          <w:szCs w:val="20"/>
          <w:lang w:val="en-US"/>
        </w:rPr>
      </w:pPr>
    </w:p>
    <w:p w14:paraId="18D7A6A0"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t>Appendix A</w:t>
      </w:r>
    </w:p>
    <w:p w14:paraId="24200FAF" w14:textId="77777777" w:rsidR="00CF4640" w:rsidRDefault="00CF4640">
      <w:pPr>
        <w:spacing w:after="0" w:line="240" w:lineRule="auto"/>
        <w:rPr>
          <w:rFonts w:ascii="Overpass" w:eastAsia="SimSun" w:hAnsi="Overpass" w:cs="Overpass"/>
          <w:b/>
          <w:bCs/>
          <w:sz w:val="20"/>
          <w:szCs w:val="20"/>
          <w:lang w:val="en-US"/>
        </w:rPr>
      </w:pPr>
    </w:p>
    <w:p w14:paraId="7D0671F4"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7B4EA57B"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w:t>
      </w:r>
      <w:r>
        <w:rPr>
          <w:rFonts w:ascii="Overpass" w:eastAsia="SimSun" w:hAnsi="Overpass" w:cs="Overpass" w:hint="eastAsia"/>
          <w:b/>
          <w:bCs/>
          <w:sz w:val="20"/>
          <w:szCs w:val="20"/>
          <w:lang w:val="en-US"/>
        </w:rPr>
        <w:t>ondensed</w:t>
      </w:r>
      <w:r>
        <w:rPr>
          <w:rFonts w:ascii="Overpass" w:eastAsia="SimSun" w:hAnsi="Overpass" w:cs="Overpass"/>
          <w:b/>
          <w:bCs/>
          <w:sz w:val="20"/>
          <w:szCs w:val="20"/>
          <w:lang w:val="en-US"/>
        </w:rPr>
        <w:t xml:space="preserve"> Consolidated Balance Sheets</w:t>
      </w:r>
    </w:p>
    <w:p w14:paraId="132F6C07" w14:textId="77777777" w:rsidR="00CF4640" w:rsidRDefault="00CF4640">
      <w:pPr>
        <w:spacing w:after="0" w:line="240" w:lineRule="auto"/>
        <w:rPr>
          <w:rFonts w:ascii="Overpass" w:eastAsia="SimSun" w:hAnsi="Overpass" w:cs="Overpass"/>
          <w:sz w:val="20"/>
          <w:szCs w:val="20"/>
          <w:lang w:val="en-US"/>
        </w:rPr>
      </w:pPr>
    </w:p>
    <w:p w14:paraId="1D500443"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1"/>
        <w:gridCol w:w="1984"/>
        <w:gridCol w:w="567"/>
        <w:gridCol w:w="1985"/>
      </w:tblGrid>
      <w:tr w:rsidR="00CF4640" w14:paraId="11439C5F" w14:textId="77777777">
        <w:trPr>
          <w:trHeight w:val="255"/>
        </w:trPr>
        <w:tc>
          <w:tcPr>
            <w:tcW w:w="5103" w:type="dxa"/>
            <w:shd w:val="clear" w:color="auto" w:fill="auto"/>
            <w:noWrap/>
            <w:vAlign w:val="center"/>
          </w:tcPr>
          <w:p w14:paraId="21C04F44" w14:textId="77777777" w:rsidR="00CF4640" w:rsidRDefault="00CF4640">
            <w:pPr>
              <w:spacing w:after="0" w:line="240" w:lineRule="auto"/>
              <w:rPr>
                <w:rFonts w:ascii="Overpass" w:eastAsia="Times New Roman" w:hAnsi="Overpass" w:cs="Overpass"/>
                <w:sz w:val="16"/>
                <w:szCs w:val="16"/>
                <w:lang w:val="en-US"/>
              </w:rPr>
            </w:pPr>
          </w:p>
        </w:tc>
        <w:tc>
          <w:tcPr>
            <w:tcW w:w="421" w:type="dxa"/>
            <w:vMerge w:val="restart"/>
            <w:shd w:val="clear" w:color="auto" w:fill="auto"/>
            <w:vAlign w:val="center"/>
          </w:tcPr>
          <w:p w14:paraId="69AD9DC5" w14:textId="77777777" w:rsidR="00CF4640" w:rsidRDefault="00CF4640">
            <w:pPr>
              <w:spacing w:after="0" w:line="240" w:lineRule="auto"/>
              <w:rPr>
                <w:rFonts w:ascii="Overpass" w:eastAsia="Times New Roman" w:hAnsi="Overpass" w:cs="Overpass"/>
                <w:sz w:val="16"/>
                <w:szCs w:val="16"/>
                <w:lang w:val="en-US"/>
              </w:rPr>
            </w:pPr>
          </w:p>
        </w:tc>
        <w:tc>
          <w:tcPr>
            <w:tcW w:w="4536" w:type="dxa"/>
            <w:gridSpan w:val="3"/>
            <w:shd w:val="clear" w:color="auto" w:fill="auto"/>
            <w:vAlign w:val="center"/>
          </w:tcPr>
          <w:p w14:paraId="448A8601"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As of </w:t>
            </w:r>
          </w:p>
        </w:tc>
      </w:tr>
      <w:tr w:rsidR="00CF4640" w14:paraId="5CB2B210" w14:textId="77777777">
        <w:trPr>
          <w:trHeight w:val="255"/>
        </w:trPr>
        <w:tc>
          <w:tcPr>
            <w:tcW w:w="5103" w:type="dxa"/>
            <w:shd w:val="clear" w:color="auto" w:fill="auto"/>
            <w:noWrap/>
            <w:vAlign w:val="center"/>
          </w:tcPr>
          <w:p w14:paraId="69D2B157" w14:textId="77777777" w:rsidR="00CF4640" w:rsidRDefault="00CF4640">
            <w:pPr>
              <w:spacing w:after="0" w:line="240" w:lineRule="auto"/>
              <w:jc w:val="center"/>
              <w:rPr>
                <w:rFonts w:ascii="Overpass" w:eastAsia="SimSun" w:hAnsi="Overpass" w:cs="Overpass"/>
                <w:b/>
                <w:bCs/>
                <w:sz w:val="16"/>
                <w:szCs w:val="16"/>
                <w:lang w:val="en-US"/>
              </w:rPr>
            </w:pPr>
          </w:p>
        </w:tc>
        <w:tc>
          <w:tcPr>
            <w:tcW w:w="421" w:type="dxa"/>
            <w:vMerge/>
            <w:shd w:val="clear" w:color="auto" w:fill="auto"/>
            <w:vAlign w:val="center"/>
          </w:tcPr>
          <w:p w14:paraId="52EA45B9" w14:textId="77777777" w:rsidR="00CF4640" w:rsidRDefault="00CF4640">
            <w:pPr>
              <w:spacing w:after="0" w:line="240" w:lineRule="auto"/>
              <w:rPr>
                <w:rFonts w:ascii="Overpass" w:eastAsia="Times New Roman" w:hAnsi="Overpass" w:cs="Overpass"/>
                <w:sz w:val="16"/>
                <w:szCs w:val="16"/>
                <w:lang w:val="en-US"/>
              </w:rPr>
            </w:pPr>
          </w:p>
        </w:tc>
        <w:tc>
          <w:tcPr>
            <w:tcW w:w="1984" w:type="dxa"/>
            <w:shd w:val="clear" w:color="auto" w:fill="auto"/>
            <w:vAlign w:val="center"/>
          </w:tcPr>
          <w:p w14:paraId="0081B25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hint="eastAsia"/>
                <w:b/>
                <w:bCs/>
                <w:sz w:val="16"/>
                <w:szCs w:val="16"/>
                <w:lang w:val="en-US"/>
              </w:rPr>
              <w:t>June</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567" w:type="dxa"/>
            <w:shd w:val="clear" w:color="auto" w:fill="auto"/>
            <w:vAlign w:val="center"/>
          </w:tcPr>
          <w:p w14:paraId="0AA43955" w14:textId="77777777" w:rsidR="00CF4640" w:rsidRDefault="00CF4640">
            <w:pPr>
              <w:spacing w:after="0" w:line="240" w:lineRule="auto"/>
              <w:jc w:val="right"/>
              <w:rPr>
                <w:rFonts w:ascii="Overpass" w:eastAsia="SimSun" w:hAnsi="Overpass" w:cs="Overpass"/>
                <w:b/>
                <w:bCs/>
                <w:sz w:val="16"/>
                <w:szCs w:val="16"/>
                <w:lang w:val="en-US"/>
              </w:rPr>
            </w:pPr>
          </w:p>
        </w:tc>
        <w:tc>
          <w:tcPr>
            <w:tcW w:w="1985" w:type="dxa"/>
            <w:shd w:val="clear" w:color="auto" w:fill="auto"/>
            <w:vAlign w:val="center"/>
          </w:tcPr>
          <w:p w14:paraId="5938376A"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w:t>
            </w:r>
            <w:r>
              <w:rPr>
                <w:rFonts w:ascii="Overpass" w:eastAsia="SimSun" w:hAnsi="Overpass" w:cs="Overpass" w:hint="eastAsia"/>
                <w:b/>
                <w:bCs/>
                <w:sz w:val="16"/>
                <w:szCs w:val="16"/>
                <w:lang w:val="en-US"/>
              </w:rPr>
              <w:t>3</w:t>
            </w:r>
          </w:p>
        </w:tc>
      </w:tr>
      <w:tr w:rsidR="00CF4640" w14:paraId="5A787680" w14:textId="77777777">
        <w:trPr>
          <w:trHeight w:val="270"/>
        </w:trPr>
        <w:tc>
          <w:tcPr>
            <w:tcW w:w="5103" w:type="dxa"/>
            <w:shd w:val="clear" w:color="auto" w:fill="auto"/>
            <w:noWrap/>
            <w:vAlign w:val="center"/>
          </w:tcPr>
          <w:p w14:paraId="4E65FC29" w14:textId="77777777" w:rsidR="00CF4640" w:rsidRDefault="00000000">
            <w:pPr>
              <w:spacing w:after="0" w:line="240" w:lineRule="auto"/>
              <w:jc w:val="center"/>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39877D66" w14:textId="77777777" w:rsidR="00CF4640" w:rsidRDefault="00CF4640">
            <w:pPr>
              <w:spacing w:after="0" w:line="240" w:lineRule="auto"/>
              <w:jc w:val="center"/>
              <w:rPr>
                <w:rFonts w:ascii="Overpass" w:eastAsia="SimSun" w:hAnsi="Overpass" w:cs="Overpass"/>
                <w:sz w:val="16"/>
                <w:szCs w:val="16"/>
                <w:lang w:val="en-US"/>
              </w:rPr>
            </w:pPr>
          </w:p>
        </w:tc>
        <w:tc>
          <w:tcPr>
            <w:tcW w:w="1984" w:type="dxa"/>
            <w:shd w:val="clear" w:color="auto" w:fill="auto"/>
            <w:vAlign w:val="center"/>
          </w:tcPr>
          <w:p w14:paraId="1DE276FE"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13FBA5F3" w14:textId="77777777" w:rsidR="00CF4640" w:rsidRDefault="00CF4640">
            <w:pPr>
              <w:spacing w:after="0" w:line="240" w:lineRule="auto"/>
              <w:jc w:val="center"/>
              <w:rPr>
                <w:rFonts w:ascii="Overpass" w:eastAsia="SimSun" w:hAnsi="Overpass" w:cs="Overpass"/>
                <w:b/>
                <w:bCs/>
                <w:i/>
                <w:iCs/>
                <w:sz w:val="16"/>
                <w:szCs w:val="16"/>
                <w:lang w:val="en-US"/>
              </w:rPr>
            </w:pPr>
          </w:p>
        </w:tc>
        <w:tc>
          <w:tcPr>
            <w:tcW w:w="1985" w:type="dxa"/>
            <w:shd w:val="clear" w:color="auto" w:fill="auto"/>
            <w:vAlign w:val="center"/>
          </w:tcPr>
          <w:p w14:paraId="381A0D2E"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1FD7C2DB" w14:textId="77777777">
        <w:trPr>
          <w:trHeight w:val="255"/>
        </w:trPr>
        <w:tc>
          <w:tcPr>
            <w:tcW w:w="5103" w:type="dxa"/>
            <w:shd w:val="clear" w:color="auto" w:fill="auto"/>
            <w:noWrap/>
            <w:vAlign w:val="center"/>
          </w:tcPr>
          <w:p w14:paraId="5A66EFB4"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ASSETS</w:t>
            </w:r>
          </w:p>
        </w:tc>
        <w:tc>
          <w:tcPr>
            <w:tcW w:w="421" w:type="dxa"/>
            <w:shd w:val="clear" w:color="auto" w:fill="auto"/>
            <w:vAlign w:val="center"/>
          </w:tcPr>
          <w:p w14:paraId="3A06B91D" w14:textId="77777777" w:rsidR="00CF4640" w:rsidRDefault="00CF4640">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2EF85684"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081BDCA6" w14:textId="77777777" w:rsidR="00CF4640" w:rsidRDefault="00CF4640">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2FEC85DA"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6FBB1795" w14:textId="77777777">
        <w:trPr>
          <w:trHeight w:val="255"/>
        </w:trPr>
        <w:tc>
          <w:tcPr>
            <w:tcW w:w="5103" w:type="dxa"/>
            <w:shd w:val="clear" w:color="auto" w:fill="auto"/>
            <w:noWrap/>
            <w:vAlign w:val="center"/>
          </w:tcPr>
          <w:p w14:paraId="335B0A0D"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assets</w:t>
            </w:r>
          </w:p>
        </w:tc>
        <w:tc>
          <w:tcPr>
            <w:tcW w:w="421" w:type="dxa"/>
            <w:shd w:val="clear" w:color="auto" w:fill="auto"/>
            <w:vAlign w:val="center"/>
          </w:tcPr>
          <w:p w14:paraId="469D5AEE" w14:textId="77777777" w:rsidR="00CF4640" w:rsidRDefault="00CF4640">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1DB63DDF"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73704C94" w14:textId="77777777" w:rsidR="00CF4640" w:rsidRDefault="00CF4640">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3636CF4A"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D678C7E" w14:textId="77777777">
        <w:trPr>
          <w:trHeight w:val="255"/>
        </w:trPr>
        <w:tc>
          <w:tcPr>
            <w:tcW w:w="5103" w:type="dxa"/>
            <w:shd w:val="clear" w:color="auto" w:fill="auto"/>
            <w:noWrap/>
            <w:vAlign w:val="center"/>
          </w:tcPr>
          <w:p w14:paraId="778496D4"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Cash</w:t>
            </w:r>
            <w:r>
              <w:rPr>
                <w:rFonts w:ascii="Overpass" w:eastAsia="SimSun" w:hAnsi="Overpass" w:cs="Overpass" w:hint="eastAsia"/>
                <w:sz w:val="16"/>
                <w:szCs w:val="16"/>
                <w:lang w:val="en-US"/>
              </w:rPr>
              <w:t xml:space="preserve"> </w:t>
            </w:r>
          </w:p>
        </w:tc>
        <w:tc>
          <w:tcPr>
            <w:tcW w:w="421" w:type="dxa"/>
            <w:shd w:val="clear" w:color="auto" w:fill="auto"/>
            <w:vAlign w:val="center"/>
          </w:tcPr>
          <w:p w14:paraId="349B2BD7"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3FEDB57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268,781</w:t>
            </w:r>
          </w:p>
        </w:tc>
        <w:tc>
          <w:tcPr>
            <w:tcW w:w="567" w:type="dxa"/>
            <w:shd w:val="clear" w:color="auto" w:fill="auto"/>
            <w:vAlign w:val="center"/>
          </w:tcPr>
          <w:p w14:paraId="1D567DD4"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1A25F65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418,941</w:t>
            </w:r>
          </w:p>
        </w:tc>
      </w:tr>
      <w:tr w:rsidR="00CF4640" w14:paraId="1FA7575E" w14:textId="77777777">
        <w:trPr>
          <w:trHeight w:val="255"/>
        </w:trPr>
        <w:tc>
          <w:tcPr>
            <w:tcW w:w="5103" w:type="dxa"/>
            <w:shd w:val="clear" w:color="auto" w:fill="auto"/>
            <w:noWrap/>
            <w:vAlign w:val="center"/>
          </w:tcPr>
          <w:p w14:paraId="48859C6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Restricted cash</w:t>
            </w:r>
          </w:p>
        </w:tc>
        <w:tc>
          <w:tcPr>
            <w:tcW w:w="421" w:type="dxa"/>
            <w:shd w:val="clear" w:color="auto" w:fill="auto"/>
            <w:vAlign w:val="center"/>
          </w:tcPr>
          <w:p w14:paraId="48CE2B6E"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2864F92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373,887</w:t>
            </w:r>
          </w:p>
        </w:tc>
        <w:tc>
          <w:tcPr>
            <w:tcW w:w="567" w:type="dxa"/>
            <w:shd w:val="clear" w:color="auto" w:fill="auto"/>
            <w:vAlign w:val="center"/>
          </w:tcPr>
          <w:p w14:paraId="44B6E6A5"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37BB187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7,873</w:t>
            </w:r>
          </w:p>
        </w:tc>
      </w:tr>
      <w:tr w:rsidR="00CF4640" w14:paraId="3C1EE859" w14:textId="77777777">
        <w:trPr>
          <w:trHeight w:val="255"/>
        </w:trPr>
        <w:tc>
          <w:tcPr>
            <w:tcW w:w="5103" w:type="dxa"/>
            <w:shd w:val="clear" w:color="auto" w:fill="auto"/>
            <w:noWrap/>
            <w:vAlign w:val="center"/>
          </w:tcPr>
          <w:p w14:paraId="71CF707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third parties, net</w:t>
            </w:r>
          </w:p>
        </w:tc>
        <w:tc>
          <w:tcPr>
            <w:tcW w:w="421" w:type="dxa"/>
            <w:shd w:val="clear" w:color="auto" w:fill="auto"/>
            <w:vAlign w:val="center"/>
          </w:tcPr>
          <w:p w14:paraId="3E1A4B5D"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11CA093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72,798</w:t>
            </w:r>
          </w:p>
        </w:tc>
        <w:tc>
          <w:tcPr>
            <w:tcW w:w="567" w:type="dxa"/>
            <w:shd w:val="clear" w:color="auto" w:fill="auto"/>
            <w:vAlign w:val="center"/>
          </w:tcPr>
          <w:p w14:paraId="0ED0B2C4"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766C19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76,664</w:t>
            </w:r>
          </w:p>
        </w:tc>
      </w:tr>
      <w:tr w:rsidR="00CF4640" w14:paraId="56E8587E" w14:textId="77777777">
        <w:trPr>
          <w:trHeight w:val="255"/>
        </w:trPr>
        <w:tc>
          <w:tcPr>
            <w:tcW w:w="5103" w:type="dxa"/>
            <w:shd w:val="clear" w:color="auto" w:fill="auto"/>
            <w:noWrap/>
            <w:vAlign w:val="center"/>
          </w:tcPr>
          <w:p w14:paraId="08C4744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receivable – related parties, net</w:t>
            </w:r>
          </w:p>
        </w:tc>
        <w:tc>
          <w:tcPr>
            <w:tcW w:w="421" w:type="dxa"/>
            <w:shd w:val="clear" w:color="auto" w:fill="auto"/>
            <w:vAlign w:val="center"/>
          </w:tcPr>
          <w:p w14:paraId="73AD8861"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6355E11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19,674</w:t>
            </w:r>
          </w:p>
        </w:tc>
        <w:tc>
          <w:tcPr>
            <w:tcW w:w="567" w:type="dxa"/>
            <w:shd w:val="clear" w:color="auto" w:fill="auto"/>
            <w:vAlign w:val="center"/>
          </w:tcPr>
          <w:p w14:paraId="70A9A9FD"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37EB3F4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22,430</w:t>
            </w:r>
          </w:p>
        </w:tc>
      </w:tr>
      <w:tr w:rsidR="00CF4640" w14:paraId="633C1702" w14:textId="77777777">
        <w:trPr>
          <w:trHeight w:val="255"/>
        </w:trPr>
        <w:tc>
          <w:tcPr>
            <w:tcW w:w="5103" w:type="dxa"/>
            <w:shd w:val="clear" w:color="auto" w:fill="auto"/>
            <w:noWrap/>
            <w:vAlign w:val="center"/>
          </w:tcPr>
          <w:p w14:paraId="2A97CCB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Inventories</w:t>
            </w:r>
          </w:p>
        </w:tc>
        <w:tc>
          <w:tcPr>
            <w:tcW w:w="421" w:type="dxa"/>
            <w:shd w:val="clear" w:color="auto" w:fill="auto"/>
            <w:vAlign w:val="center"/>
          </w:tcPr>
          <w:p w14:paraId="1C955463"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27D30D8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385,200</w:t>
            </w:r>
          </w:p>
        </w:tc>
        <w:tc>
          <w:tcPr>
            <w:tcW w:w="567" w:type="dxa"/>
            <w:shd w:val="clear" w:color="auto" w:fill="auto"/>
            <w:vAlign w:val="center"/>
          </w:tcPr>
          <w:p w14:paraId="66BA5997"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160BF17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265,190</w:t>
            </w:r>
          </w:p>
        </w:tc>
      </w:tr>
      <w:tr w:rsidR="00CF4640" w14:paraId="659DC953" w14:textId="77777777">
        <w:trPr>
          <w:trHeight w:val="255"/>
        </w:trPr>
        <w:tc>
          <w:tcPr>
            <w:tcW w:w="5103" w:type="dxa"/>
            <w:shd w:val="clear" w:color="auto" w:fill="auto"/>
            <w:noWrap/>
            <w:vAlign w:val="center"/>
          </w:tcPr>
          <w:p w14:paraId="134B9653"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third parties, net</w:t>
            </w:r>
          </w:p>
        </w:tc>
        <w:tc>
          <w:tcPr>
            <w:tcW w:w="421" w:type="dxa"/>
            <w:shd w:val="clear" w:color="auto" w:fill="auto"/>
            <w:vAlign w:val="center"/>
          </w:tcPr>
          <w:p w14:paraId="55D2A586"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0D24E870"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118,492</w:t>
            </w:r>
          </w:p>
        </w:tc>
        <w:tc>
          <w:tcPr>
            <w:tcW w:w="567" w:type="dxa"/>
            <w:shd w:val="clear" w:color="auto" w:fill="auto"/>
            <w:vAlign w:val="center"/>
          </w:tcPr>
          <w:p w14:paraId="5BF5D399"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00C3764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63,870</w:t>
            </w:r>
          </w:p>
        </w:tc>
      </w:tr>
      <w:tr w:rsidR="00CF4640" w14:paraId="68E09E89" w14:textId="77777777">
        <w:trPr>
          <w:trHeight w:val="255"/>
        </w:trPr>
        <w:tc>
          <w:tcPr>
            <w:tcW w:w="5103" w:type="dxa"/>
            <w:shd w:val="clear" w:color="auto" w:fill="auto"/>
            <w:noWrap/>
            <w:vAlign w:val="center"/>
          </w:tcPr>
          <w:p w14:paraId="71416A30"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Prepayments and other current assets – related parties, net</w:t>
            </w:r>
          </w:p>
        </w:tc>
        <w:tc>
          <w:tcPr>
            <w:tcW w:w="421" w:type="dxa"/>
            <w:shd w:val="clear" w:color="auto" w:fill="auto"/>
            <w:vAlign w:val="center"/>
          </w:tcPr>
          <w:p w14:paraId="7593B476" w14:textId="77777777" w:rsidR="00CF4640" w:rsidRDefault="00CF4640">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vAlign w:val="bottom"/>
          </w:tcPr>
          <w:p w14:paraId="3E7F0AD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40,381</w:t>
            </w:r>
          </w:p>
        </w:tc>
        <w:tc>
          <w:tcPr>
            <w:tcW w:w="567" w:type="dxa"/>
            <w:shd w:val="clear" w:color="auto" w:fill="auto"/>
            <w:vAlign w:val="center"/>
          </w:tcPr>
          <w:p w14:paraId="2ACF3983" w14:textId="77777777" w:rsidR="00CF4640" w:rsidRDefault="00CF4640">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bottom"/>
          </w:tcPr>
          <w:p w14:paraId="6ADE2FE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28,744</w:t>
            </w:r>
          </w:p>
        </w:tc>
      </w:tr>
      <w:tr w:rsidR="00CF4640" w14:paraId="2D5B0AC4" w14:textId="77777777">
        <w:trPr>
          <w:trHeight w:val="255"/>
        </w:trPr>
        <w:tc>
          <w:tcPr>
            <w:tcW w:w="5103" w:type="dxa"/>
            <w:shd w:val="clear" w:color="auto" w:fill="auto"/>
            <w:noWrap/>
            <w:vAlign w:val="center"/>
          </w:tcPr>
          <w:p w14:paraId="0C2EE41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7DF0CC32" w14:textId="77777777" w:rsidR="00CF4640" w:rsidRDefault="00CF4640">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bottom"/>
          </w:tcPr>
          <w:p w14:paraId="19D6A0D0" w14:textId="77777777" w:rsidR="00CF4640" w:rsidRDefault="00CF4640">
            <w:pPr>
              <w:spacing w:after="0" w:line="240" w:lineRule="auto"/>
              <w:jc w:val="right"/>
              <w:rPr>
                <w:rFonts w:ascii="Overpass" w:eastAsia="SimSun" w:hAnsi="Overpass" w:cs="Overpass"/>
                <w:sz w:val="16"/>
                <w:szCs w:val="16"/>
                <w:lang w:val="en-US"/>
              </w:rPr>
            </w:pPr>
          </w:p>
        </w:tc>
        <w:tc>
          <w:tcPr>
            <w:tcW w:w="567" w:type="dxa"/>
            <w:shd w:val="clear" w:color="auto" w:fill="auto"/>
            <w:vAlign w:val="center"/>
          </w:tcPr>
          <w:p w14:paraId="59E40EC6" w14:textId="77777777" w:rsidR="00CF4640" w:rsidRDefault="00CF4640">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bottom"/>
          </w:tcPr>
          <w:p w14:paraId="1D179926"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324D1B42" w14:textId="77777777">
        <w:trPr>
          <w:trHeight w:val="255"/>
        </w:trPr>
        <w:tc>
          <w:tcPr>
            <w:tcW w:w="5103" w:type="dxa"/>
            <w:shd w:val="clear" w:color="auto" w:fill="auto"/>
            <w:noWrap/>
            <w:vAlign w:val="center"/>
          </w:tcPr>
          <w:p w14:paraId="18B8D161"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assets</w:t>
            </w:r>
          </w:p>
        </w:tc>
        <w:tc>
          <w:tcPr>
            <w:tcW w:w="421" w:type="dxa"/>
            <w:shd w:val="clear" w:color="auto" w:fill="auto"/>
            <w:vAlign w:val="center"/>
          </w:tcPr>
          <w:p w14:paraId="0545375B" w14:textId="77777777" w:rsidR="00CF4640" w:rsidRDefault="00CF4640">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bottom"/>
          </w:tcPr>
          <w:p w14:paraId="4B694B9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1,279,213</w:t>
            </w:r>
          </w:p>
        </w:tc>
        <w:tc>
          <w:tcPr>
            <w:tcW w:w="567" w:type="dxa"/>
            <w:shd w:val="clear" w:color="auto" w:fill="auto"/>
            <w:vAlign w:val="center"/>
          </w:tcPr>
          <w:p w14:paraId="2186B0A9" w14:textId="77777777" w:rsidR="00CF4640" w:rsidRDefault="00CF4640">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bottom"/>
          </w:tcPr>
          <w:p w14:paraId="47340914"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883,712</w:t>
            </w:r>
          </w:p>
        </w:tc>
      </w:tr>
      <w:tr w:rsidR="00CF4640" w14:paraId="20C36304" w14:textId="77777777">
        <w:trPr>
          <w:trHeight w:val="255"/>
        </w:trPr>
        <w:tc>
          <w:tcPr>
            <w:tcW w:w="5103" w:type="dxa"/>
            <w:shd w:val="clear" w:color="auto" w:fill="auto"/>
            <w:noWrap/>
            <w:vAlign w:val="center"/>
          </w:tcPr>
          <w:p w14:paraId="531B8865"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624C673A" w14:textId="77777777" w:rsidR="00CF4640" w:rsidRDefault="00CF4640">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center"/>
          </w:tcPr>
          <w:p w14:paraId="2821026D"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1566C7B9" w14:textId="77777777" w:rsidR="00CF4640" w:rsidRDefault="00CF4640">
            <w:pPr>
              <w:spacing w:after="0" w:line="240" w:lineRule="auto"/>
              <w:jc w:val="right"/>
              <w:rPr>
                <w:rFonts w:ascii="Overpass" w:eastAsia="Times New Roman" w:hAnsi="Overpass" w:cs="Overpass"/>
                <w:sz w:val="16"/>
                <w:szCs w:val="16"/>
                <w:lang w:val="en-US"/>
              </w:rPr>
            </w:pPr>
          </w:p>
        </w:tc>
        <w:tc>
          <w:tcPr>
            <w:tcW w:w="1985" w:type="dxa"/>
            <w:tcBorders>
              <w:top w:val="single" w:sz="4" w:space="0" w:color="auto"/>
            </w:tcBorders>
            <w:shd w:val="clear" w:color="auto" w:fill="auto"/>
            <w:vAlign w:val="center"/>
          </w:tcPr>
          <w:p w14:paraId="2308B98F"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5BCF1F45" w14:textId="77777777">
        <w:trPr>
          <w:trHeight w:val="255"/>
        </w:trPr>
        <w:tc>
          <w:tcPr>
            <w:tcW w:w="5103" w:type="dxa"/>
            <w:shd w:val="clear" w:color="auto" w:fill="auto"/>
            <w:noWrap/>
            <w:vAlign w:val="center"/>
          </w:tcPr>
          <w:p w14:paraId="02BA4F8C"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Non-current assets</w:t>
            </w:r>
          </w:p>
        </w:tc>
        <w:tc>
          <w:tcPr>
            <w:tcW w:w="421" w:type="dxa"/>
            <w:shd w:val="clear" w:color="auto" w:fill="auto"/>
            <w:vAlign w:val="center"/>
          </w:tcPr>
          <w:p w14:paraId="408A5F16" w14:textId="77777777" w:rsidR="00CF4640" w:rsidRDefault="00CF4640">
            <w:pPr>
              <w:spacing w:after="0" w:line="240" w:lineRule="auto"/>
              <w:rPr>
                <w:rFonts w:ascii="Overpass" w:eastAsia="SimSun" w:hAnsi="Overpass" w:cs="Overpass"/>
                <w:b/>
                <w:bCs/>
                <w:sz w:val="16"/>
                <w:szCs w:val="16"/>
                <w:lang w:val="en-US"/>
              </w:rPr>
            </w:pPr>
          </w:p>
        </w:tc>
        <w:tc>
          <w:tcPr>
            <w:tcW w:w="1984" w:type="dxa"/>
            <w:shd w:val="clear" w:color="auto" w:fill="auto"/>
            <w:vAlign w:val="center"/>
          </w:tcPr>
          <w:p w14:paraId="176EB5CD"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shd w:val="clear" w:color="auto" w:fill="auto"/>
            <w:vAlign w:val="center"/>
          </w:tcPr>
          <w:p w14:paraId="0D4125AF" w14:textId="77777777" w:rsidR="00CF4640" w:rsidRDefault="00CF4640">
            <w:pPr>
              <w:spacing w:after="0" w:line="240" w:lineRule="auto"/>
              <w:jc w:val="right"/>
              <w:rPr>
                <w:rFonts w:ascii="Overpass" w:eastAsia="Times New Roman" w:hAnsi="Overpass" w:cs="Overpass"/>
                <w:sz w:val="16"/>
                <w:szCs w:val="16"/>
                <w:lang w:val="en-US"/>
              </w:rPr>
            </w:pPr>
          </w:p>
        </w:tc>
        <w:tc>
          <w:tcPr>
            <w:tcW w:w="1985" w:type="dxa"/>
            <w:shd w:val="clear" w:color="auto" w:fill="auto"/>
            <w:vAlign w:val="center"/>
          </w:tcPr>
          <w:p w14:paraId="174F647F"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143CFEDD" w14:textId="77777777">
        <w:trPr>
          <w:trHeight w:val="255"/>
        </w:trPr>
        <w:tc>
          <w:tcPr>
            <w:tcW w:w="5103" w:type="dxa"/>
            <w:shd w:val="clear" w:color="auto" w:fill="auto"/>
            <w:noWrap/>
            <w:vAlign w:val="center"/>
          </w:tcPr>
          <w:p w14:paraId="33EF90AE"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Restricted cash</w:t>
            </w:r>
          </w:p>
        </w:tc>
        <w:tc>
          <w:tcPr>
            <w:tcW w:w="421" w:type="dxa"/>
            <w:shd w:val="clear" w:color="auto" w:fill="auto"/>
            <w:vAlign w:val="center"/>
          </w:tcPr>
          <w:p w14:paraId="088E2B4C"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511FAC0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1,147</w:t>
            </w:r>
          </w:p>
        </w:tc>
        <w:tc>
          <w:tcPr>
            <w:tcW w:w="567" w:type="dxa"/>
            <w:shd w:val="clear" w:color="auto" w:fill="auto"/>
            <w:vAlign w:val="center"/>
          </w:tcPr>
          <w:p w14:paraId="47180CFE"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00B754C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321</w:t>
            </w:r>
          </w:p>
        </w:tc>
      </w:tr>
      <w:tr w:rsidR="00CF4640" w14:paraId="5AFE6549" w14:textId="77777777">
        <w:trPr>
          <w:trHeight w:val="255"/>
        </w:trPr>
        <w:tc>
          <w:tcPr>
            <w:tcW w:w="5103" w:type="dxa"/>
            <w:shd w:val="clear" w:color="auto" w:fill="auto"/>
            <w:noWrap/>
            <w:vAlign w:val="center"/>
          </w:tcPr>
          <w:p w14:paraId="030A153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Investment securities – related parties </w:t>
            </w:r>
          </w:p>
        </w:tc>
        <w:tc>
          <w:tcPr>
            <w:tcW w:w="421" w:type="dxa"/>
            <w:shd w:val="clear" w:color="auto" w:fill="auto"/>
            <w:vAlign w:val="center"/>
          </w:tcPr>
          <w:p w14:paraId="34DCB569"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122857D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2,168</w:t>
            </w:r>
          </w:p>
        </w:tc>
        <w:tc>
          <w:tcPr>
            <w:tcW w:w="567" w:type="dxa"/>
            <w:shd w:val="clear" w:color="auto" w:fill="auto"/>
            <w:vAlign w:val="center"/>
          </w:tcPr>
          <w:p w14:paraId="30BEF8BC"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29591EC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3,326</w:t>
            </w:r>
          </w:p>
        </w:tc>
      </w:tr>
      <w:tr w:rsidR="00CF4640" w14:paraId="2FAE6D03" w14:textId="77777777">
        <w:trPr>
          <w:trHeight w:val="255"/>
        </w:trPr>
        <w:tc>
          <w:tcPr>
            <w:tcW w:w="5103" w:type="dxa"/>
            <w:shd w:val="clear" w:color="auto" w:fill="auto"/>
            <w:noWrap/>
            <w:vAlign w:val="bottom"/>
          </w:tcPr>
          <w:p w14:paraId="6C80916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Securities pledged to an investor</w:t>
            </w:r>
          </w:p>
        </w:tc>
        <w:tc>
          <w:tcPr>
            <w:tcW w:w="421" w:type="dxa"/>
            <w:shd w:val="clear" w:color="auto" w:fill="auto"/>
            <w:vAlign w:val="center"/>
          </w:tcPr>
          <w:p w14:paraId="1B57D40C"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136E94E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310,477</w:t>
            </w:r>
          </w:p>
        </w:tc>
        <w:tc>
          <w:tcPr>
            <w:tcW w:w="567" w:type="dxa"/>
            <w:shd w:val="clear" w:color="auto" w:fill="auto"/>
            <w:vAlign w:val="center"/>
          </w:tcPr>
          <w:p w14:paraId="1453DCEE"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04F5CF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CF4640" w14:paraId="581655F4" w14:textId="77777777">
        <w:trPr>
          <w:trHeight w:val="255"/>
        </w:trPr>
        <w:tc>
          <w:tcPr>
            <w:tcW w:w="5103" w:type="dxa"/>
            <w:shd w:val="clear" w:color="auto" w:fill="auto"/>
            <w:noWrap/>
            <w:vAlign w:val="bottom"/>
          </w:tcPr>
          <w:p w14:paraId="5198DA8A"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Loan</w:t>
            </w:r>
            <w:r>
              <w:rPr>
                <w:rFonts w:ascii="Overpass" w:eastAsia="SimSun" w:hAnsi="Overpass" w:cs="Overpass"/>
                <w:sz w:val="16"/>
                <w:szCs w:val="16"/>
                <w:lang w:val="en-US"/>
              </w:rPr>
              <w:t xml:space="preserve"> receivable from a related party</w:t>
            </w:r>
          </w:p>
        </w:tc>
        <w:tc>
          <w:tcPr>
            <w:tcW w:w="421" w:type="dxa"/>
            <w:shd w:val="clear" w:color="auto" w:fill="auto"/>
            <w:vAlign w:val="center"/>
          </w:tcPr>
          <w:p w14:paraId="7004C0CA"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0164EB5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224,042</w:t>
            </w:r>
          </w:p>
        </w:tc>
        <w:tc>
          <w:tcPr>
            <w:tcW w:w="567" w:type="dxa"/>
            <w:shd w:val="clear" w:color="auto" w:fill="auto"/>
            <w:vAlign w:val="center"/>
          </w:tcPr>
          <w:p w14:paraId="17A60A81"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57EDC7C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CF4640" w14:paraId="32011FB0" w14:textId="77777777">
        <w:trPr>
          <w:trHeight w:val="255"/>
        </w:trPr>
        <w:tc>
          <w:tcPr>
            <w:tcW w:w="5103" w:type="dxa"/>
            <w:shd w:val="clear" w:color="auto" w:fill="auto"/>
            <w:noWrap/>
            <w:vAlign w:val="center"/>
          </w:tcPr>
          <w:p w14:paraId="6BEC516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Property, equipment and software, net</w:t>
            </w:r>
          </w:p>
        </w:tc>
        <w:tc>
          <w:tcPr>
            <w:tcW w:w="421" w:type="dxa"/>
            <w:shd w:val="clear" w:color="auto" w:fill="auto"/>
            <w:vAlign w:val="center"/>
          </w:tcPr>
          <w:p w14:paraId="63FB9523"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45954CE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345,336</w:t>
            </w:r>
          </w:p>
        </w:tc>
        <w:tc>
          <w:tcPr>
            <w:tcW w:w="567" w:type="dxa"/>
            <w:shd w:val="clear" w:color="auto" w:fill="auto"/>
            <w:vAlign w:val="center"/>
          </w:tcPr>
          <w:p w14:paraId="0BB36CE5"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7D654B2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354,617</w:t>
            </w:r>
          </w:p>
        </w:tc>
      </w:tr>
      <w:tr w:rsidR="00CF4640" w14:paraId="2AB849F7" w14:textId="77777777">
        <w:trPr>
          <w:trHeight w:val="255"/>
        </w:trPr>
        <w:tc>
          <w:tcPr>
            <w:tcW w:w="5103" w:type="dxa"/>
            <w:shd w:val="clear" w:color="auto" w:fill="auto"/>
            <w:noWrap/>
            <w:vAlign w:val="center"/>
          </w:tcPr>
          <w:p w14:paraId="70297AD3"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Intangible assets</w:t>
            </w:r>
          </w:p>
        </w:tc>
        <w:tc>
          <w:tcPr>
            <w:tcW w:w="421" w:type="dxa"/>
            <w:shd w:val="clear" w:color="auto" w:fill="auto"/>
            <w:vAlign w:val="center"/>
          </w:tcPr>
          <w:p w14:paraId="0259F355"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4FD8AEF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116,526</w:t>
            </w:r>
          </w:p>
        </w:tc>
        <w:tc>
          <w:tcPr>
            <w:tcW w:w="567" w:type="dxa"/>
            <w:shd w:val="clear" w:color="auto" w:fill="auto"/>
            <w:vAlign w:val="center"/>
          </w:tcPr>
          <w:p w14:paraId="46BCFE38"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5B71759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116,360</w:t>
            </w:r>
          </w:p>
        </w:tc>
      </w:tr>
      <w:tr w:rsidR="00CF4640" w14:paraId="452F6838" w14:textId="77777777">
        <w:trPr>
          <w:trHeight w:val="255"/>
        </w:trPr>
        <w:tc>
          <w:tcPr>
            <w:tcW w:w="5103" w:type="dxa"/>
            <w:shd w:val="clear" w:color="auto" w:fill="auto"/>
            <w:noWrap/>
            <w:vAlign w:val="center"/>
          </w:tcPr>
          <w:p w14:paraId="7AFA601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right-of-use assets</w:t>
            </w:r>
          </w:p>
        </w:tc>
        <w:tc>
          <w:tcPr>
            <w:tcW w:w="421" w:type="dxa"/>
            <w:shd w:val="clear" w:color="auto" w:fill="auto"/>
            <w:vAlign w:val="center"/>
          </w:tcPr>
          <w:p w14:paraId="724570FA"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6D0C1530"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158,864</w:t>
            </w:r>
          </w:p>
        </w:tc>
        <w:tc>
          <w:tcPr>
            <w:tcW w:w="567" w:type="dxa"/>
            <w:shd w:val="clear" w:color="auto" w:fill="auto"/>
            <w:vAlign w:val="center"/>
          </w:tcPr>
          <w:p w14:paraId="0395C1B6"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23350C8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173,103</w:t>
            </w:r>
          </w:p>
        </w:tc>
      </w:tr>
      <w:tr w:rsidR="00CF4640" w14:paraId="790F6C40" w14:textId="77777777">
        <w:trPr>
          <w:trHeight w:val="255"/>
        </w:trPr>
        <w:tc>
          <w:tcPr>
            <w:tcW w:w="5103" w:type="dxa"/>
            <w:shd w:val="clear" w:color="auto" w:fill="auto"/>
            <w:noWrap/>
            <w:vAlign w:val="center"/>
          </w:tcPr>
          <w:p w14:paraId="46BE14DE"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Other non-current assets – third parties </w:t>
            </w:r>
          </w:p>
        </w:tc>
        <w:tc>
          <w:tcPr>
            <w:tcW w:w="421" w:type="dxa"/>
            <w:shd w:val="clear" w:color="auto" w:fill="auto"/>
            <w:vAlign w:val="center"/>
          </w:tcPr>
          <w:p w14:paraId="05337167" w14:textId="77777777" w:rsidR="00CF4640" w:rsidRDefault="00CF4640">
            <w:pPr>
              <w:spacing w:after="0" w:line="240" w:lineRule="auto"/>
              <w:rPr>
                <w:rFonts w:ascii="Overpass" w:eastAsia="SimSun" w:hAnsi="Overpass" w:cs="Overpass"/>
                <w:sz w:val="16"/>
                <w:szCs w:val="16"/>
                <w:lang w:val="en-US"/>
              </w:rPr>
            </w:pPr>
          </w:p>
        </w:tc>
        <w:tc>
          <w:tcPr>
            <w:tcW w:w="1984" w:type="dxa"/>
            <w:shd w:val="clear" w:color="auto" w:fill="auto"/>
            <w:vAlign w:val="bottom"/>
          </w:tcPr>
          <w:p w14:paraId="21922D5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65,792</w:t>
            </w:r>
          </w:p>
        </w:tc>
        <w:tc>
          <w:tcPr>
            <w:tcW w:w="567" w:type="dxa"/>
            <w:shd w:val="clear" w:color="auto" w:fill="auto"/>
            <w:vAlign w:val="center"/>
          </w:tcPr>
          <w:p w14:paraId="7FE27A42" w14:textId="77777777" w:rsidR="00CF4640" w:rsidRDefault="00CF4640">
            <w:pPr>
              <w:spacing w:after="0" w:line="240" w:lineRule="auto"/>
              <w:jc w:val="right"/>
              <w:rPr>
                <w:rFonts w:ascii="Overpass" w:eastAsia="SimSun" w:hAnsi="Overpass" w:cs="Overpass"/>
                <w:sz w:val="16"/>
                <w:szCs w:val="16"/>
                <w:lang w:val="en-US"/>
              </w:rPr>
            </w:pPr>
          </w:p>
        </w:tc>
        <w:tc>
          <w:tcPr>
            <w:tcW w:w="1985" w:type="dxa"/>
            <w:shd w:val="clear" w:color="auto" w:fill="auto"/>
            <w:vAlign w:val="bottom"/>
          </w:tcPr>
          <w:p w14:paraId="2E79286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50,533</w:t>
            </w:r>
          </w:p>
        </w:tc>
      </w:tr>
      <w:tr w:rsidR="00CF4640" w14:paraId="0E6A477C" w14:textId="77777777">
        <w:trPr>
          <w:trHeight w:val="255"/>
        </w:trPr>
        <w:tc>
          <w:tcPr>
            <w:tcW w:w="5103" w:type="dxa"/>
            <w:shd w:val="clear" w:color="auto" w:fill="auto"/>
            <w:noWrap/>
            <w:vAlign w:val="center"/>
          </w:tcPr>
          <w:p w14:paraId="5FB8D0FA"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assets – related parties</w:t>
            </w:r>
          </w:p>
        </w:tc>
        <w:tc>
          <w:tcPr>
            <w:tcW w:w="421" w:type="dxa"/>
            <w:shd w:val="clear" w:color="auto" w:fill="auto"/>
            <w:vAlign w:val="center"/>
          </w:tcPr>
          <w:p w14:paraId="5035FF14" w14:textId="77777777" w:rsidR="00CF4640" w:rsidRDefault="00CF4640">
            <w:pPr>
              <w:spacing w:after="0" w:line="240" w:lineRule="auto"/>
              <w:rPr>
                <w:rFonts w:ascii="Overpass" w:eastAsia="SimSun" w:hAnsi="Overpass" w:cs="Overpass"/>
                <w:sz w:val="16"/>
                <w:szCs w:val="16"/>
                <w:lang w:val="en-US"/>
              </w:rPr>
            </w:pPr>
          </w:p>
        </w:tc>
        <w:tc>
          <w:tcPr>
            <w:tcW w:w="1984" w:type="dxa"/>
            <w:tcBorders>
              <w:bottom w:val="single" w:sz="4" w:space="0" w:color="auto"/>
            </w:tcBorders>
            <w:shd w:val="clear" w:color="auto" w:fill="auto"/>
            <w:vAlign w:val="bottom"/>
          </w:tcPr>
          <w:p w14:paraId="4287908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2,689</w:t>
            </w:r>
          </w:p>
        </w:tc>
        <w:tc>
          <w:tcPr>
            <w:tcW w:w="567" w:type="dxa"/>
            <w:shd w:val="clear" w:color="auto" w:fill="auto"/>
            <w:vAlign w:val="center"/>
          </w:tcPr>
          <w:p w14:paraId="65C1A62C" w14:textId="77777777" w:rsidR="00CF4640" w:rsidRDefault="00CF4640">
            <w:pPr>
              <w:spacing w:after="0" w:line="240" w:lineRule="auto"/>
              <w:jc w:val="right"/>
              <w:rPr>
                <w:rFonts w:ascii="Overpass" w:eastAsia="SimSun" w:hAnsi="Overpass" w:cs="Overpass"/>
                <w:sz w:val="16"/>
                <w:szCs w:val="16"/>
                <w:lang w:val="en-US"/>
              </w:rPr>
            </w:pPr>
          </w:p>
        </w:tc>
        <w:tc>
          <w:tcPr>
            <w:tcW w:w="1985" w:type="dxa"/>
            <w:tcBorders>
              <w:bottom w:val="single" w:sz="4" w:space="0" w:color="auto"/>
            </w:tcBorders>
            <w:shd w:val="clear" w:color="auto" w:fill="auto"/>
            <w:vAlign w:val="bottom"/>
          </w:tcPr>
          <w:p w14:paraId="5110D93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2,706</w:t>
            </w:r>
          </w:p>
        </w:tc>
      </w:tr>
      <w:tr w:rsidR="00CF4640" w14:paraId="45C6E384" w14:textId="77777777">
        <w:trPr>
          <w:trHeight w:val="255"/>
        </w:trPr>
        <w:tc>
          <w:tcPr>
            <w:tcW w:w="5103" w:type="dxa"/>
            <w:shd w:val="clear" w:color="auto" w:fill="auto"/>
            <w:noWrap/>
            <w:vAlign w:val="center"/>
          </w:tcPr>
          <w:p w14:paraId="1E45297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1" w:type="dxa"/>
            <w:shd w:val="clear" w:color="auto" w:fill="auto"/>
            <w:vAlign w:val="center"/>
          </w:tcPr>
          <w:p w14:paraId="5E550775" w14:textId="77777777" w:rsidR="00CF4640" w:rsidRDefault="00CF4640">
            <w:pPr>
              <w:spacing w:after="0" w:line="240" w:lineRule="auto"/>
              <w:rPr>
                <w:rFonts w:ascii="Overpass" w:eastAsia="SimSun" w:hAnsi="Overpass" w:cs="Overpass"/>
                <w:sz w:val="16"/>
                <w:szCs w:val="16"/>
                <w:lang w:val="en-US"/>
              </w:rPr>
            </w:pPr>
          </w:p>
        </w:tc>
        <w:tc>
          <w:tcPr>
            <w:tcW w:w="1984" w:type="dxa"/>
            <w:tcBorders>
              <w:top w:val="single" w:sz="4" w:space="0" w:color="auto"/>
            </w:tcBorders>
            <w:shd w:val="clear" w:color="auto" w:fill="auto"/>
            <w:vAlign w:val="bottom"/>
          </w:tcPr>
          <w:p w14:paraId="7F0C010C" w14:textId="77777777" w:rsidR="00CF4640" w:rsidRDefault="00CF4640">
            <w:pPr>
              <w:spacing w:after="0" w:line="240" w:lineRule="auto"/>
              <w:jc w:val="right"/>
              <w:rPr>
                <w:rFonts w:ascii="Overpass" w:eastAsia="SimSun" w:hAnsi="Overpass" w:cs="Overpass"/>
                <w:sz w:val="16"/>
                <w:szCs w:val="16"/>
                <w:lang w:val="en-US"/>
              </w:rPr>
            </w:pPr>
          </w:p>
        </w:tc>
        <w:tc>
          <w:tcPr>
            <w:tcW w:w="567" w:type="dxa"/>
            <w:shd w:val="clear" w:color="auto" w:fill="auto"/>
            <w:vAlign w:val="center"/>
          </w:tcPr>
          <w:p w14:paraId="0A9118A2" w14:textId="77777777" w:rsidR="00CF4640" w:rsidRDefault="00CF4640">
            <w:pPr>
              <w:spacing w:after="0" w:line="240" w:lineRule="auto"/>
              <w:jc w:val="right"/>
              <w:rPr>
                <w:rFonts w:ascii="Overpass" w:eastAsia="SimSun" w:hAnsi="Overpass" w:cs="Overpass"/>
                <w:sz w:val="16"/>
                <w:szCs w:val="16"/>
                <w:lang w:val="en-US"/>
              </w:rPr>
            </w:pPr>
          </w:p>
        </w:tc>
        <w:tc>
          <w:tcPr>
            <w:tcW w:w="1985" w:type="dxa"/>
            <w:tcBorders>
              <w:top w:val="single" w:sz="4" w:space="0" w:color="auto"/>
            </w:tcBorders>
            <w:shd w:val="clear" w:color="auto" w:fill="auto"/>
            <w:vAlign w:val="bottom"/>
          </w:tcPr>
          <w:p w14:paraId="7B6AA849"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3A84369A" w14:textId="77777777">
        <w:trPr>
          <w:trHeight w:val="255"/>
        </w:trPr>
        <w:tc>
          <w:tcPr>
            <w:tcW w:w="5103" w:type="dxa"/>
            <w:shd w:val="clear" w:color="auto" w:fill="auto"/>
            <w:noWrap/>
            <w:vAlign w:val="center"/>
          </w:tcPr>
          <w:p w14:paraId="7A13277A"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non-current assets</w:t>
            </w:r>
          </w:p>
        </w:tc>
        <w:tc>
          <w:tcPr>
            <w:tcW w:w="421" w:type="dxa"/>
            <w:shd w:val="clear" w:color="auto" w:fill="auto"/>
            <w:vAlign w:val="center"/>
          </w:tcPr>
          <w:p w14:paraId="4BDE5C12" w14:textId="77777777" w:rsidR="00CF4640" w:rsidRDefault="00CF4640">
            <w:pPr>
              <w:spacing w:after="0" w:line="240" w:lineRule="auto"/>
              <w:rPr>
                <w:rFonts w:ascii="Overpass" w:eastAsia="SimSun" w:hAnsi="Overpass" w:cs="Overpass"/>
                <w:b/>
                <w:bCs/>
                <w:sz w:val="16"/>
                <w:szCs w:val="16"/>
                <w:lang w:val="en-US"/>
              </w:rPr>
            </w:pPr>
          </w:p>
        </w:tc>
        <w:tc>
          <w:tcPr>
            <w:tcW w:w="1984" w:type="dxa"/>
            <w:tcBorders>
              <w:bottom w:val="single" w:sz="4" w:space="0" w:color="auto"/>
            </w:tcBorders>
            <w:shd w:val="clear" w:color="auto" w:fill="auto"/>
            <w:vAlign w:val="bottom"/>
          </w:tcPr>
          <w:p w14:paraId="2C7EF5D5"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1,227,041</w:t>
            </w:r>
          </w:p>
        </w:tc>
        <w:tc>
          <w:tcPr>
            <w:tcW w:w="567" w:type="dxa"/>
            <w:shd w:val="clear" w:color="auto" w:fill="auto"/>
            <w:vAlign w:val="center"/>
          </w:tcPr>
          <w:p w14:paraId="1DA9B74F" w14:textId="77777777" w:rsidR="00CF4640" w:rsidRDefault="00CF4640">
            <w:pPr>
              <w:spacing w:after="0" w:line="240" w:lineRule="auto"/>
              <w:jc w:val="right"/>
              <w:rPr>
                <w:rFonts w:ascii="Overpass" w:eastAsia="SimSun" w:hAnsi="Overpass" w:cs="Overpass"/>
                <w:b/>
                <w:bCs/>
                <w:sz w:val="16"/>
                <w:szCs w:val="16"/>
                <w:lang w:val="en-US"/>
              </w:rPr>
            </w:pPr>
          </w:p>
        </w:tc>
        <w:tc>
          <w:tcPr>
            <w:tcW w:w="1985" w:type="dxa"/>
            <w:tcBorders>
              <w:bottom w:val="single" w:sz="4" w:space="0" w:color="auto"/>
            </w:tcBorders>
            <w:shd w:val="clear" w:color="auto" w:fill="auto"/>
            <w:vAlign w:val="bottom"/>
          </w:tcPr>
          <w:p w14:paraId="12EA1DC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700,966</w:t>
            </w:r>
          </w:p>
        </w:tc>
      </w:tr>
      <w:tr w:rsidR="00CF4640" w14:paraId="16510BF4" w14:textId="77777777">
        <w:trPr>
          <w:trHeight w:val="255"/>
        </w:trPr>
        <w:tc>
          <w:tcPr>
            <w:tcW w:w="5103" w:type="dxa"/>
            <w:shd w:val="clear" w:color="auto" w:fill="auto"/>
            <w:noWrap/>
            <w:vAlign w:val="center"/>
          </w:tcPr>
          <w:p w14:paraId="7D2F8257"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1" w:type="dxa"/>
            <w:shd w:val="clear" w:color="auto" w:fill="auto"/>
            <w:vAlign w:val="center"/>
          </w:tcPr>
          <w:p w14:paraId="22A83FFD" w14:textId="77777777" w:rsidR="00CF4640" w:rsidRDefault="00CF4640">
            <w:pPr>
              <w:spacing w:after="0" w:line="240" w:lineRule="auto"/>
              <w:rPr>
                <w:rFonts w:ascii="Overpass" w:eastAsia="SimSun" w:hAnsi="Overpass" w:cs="Overpass"/>
                <w:b/>
                <w:bCs/>
                <w:sz w:val="16"/>
                <w:szCs w:val="16"/>
                <w:lang w:val="en-US"/>
              </w:rPr>
            </w:pPr>
          </w:p>
        </w:tc>
        <w:tc>
          <w:tcPr>
            <w:tcW w:w="1984" w:type="dxa"/>
            <w:tcBorders>
              <w:top w:val="single" w:sz="4" w:space="0" w:color="auto"/>
            </w:tcBorders>
            <w:shd w:val="clear" w:color="auto" w:fill="auto"/>
            <w:vAlign w:val="bottom"/>
          </w:tcPr>
          <w:p w14:paraId="2BAB9478" w14:textId="77777777" w:rsidR="00CF4640" w:rsidRDefault="00CF4640">
            <w:pPr>
              <w:spacing w:after="0" w:line="240" w:lineRule="auto"/>
              <w:jc w:val="right"/>
              <w:rPr>
                <w:rFonts w:ascii="Overpass" w:eastAsia="SimSun" w:hAnsi="Overpass" w:cs="Overpass"/>
                <w:b/>
                <w:bCs/>
                <w:sz w:val="16"/>
                <w:szCs w:val="16"/>
                <w:lang w:val="en-US"/>
              </w:rPr>
            </w:pPr>
          </w:p>
        </w:tc>
        <w:tc>
          <w:tcPr>
            <w:tcW w:w="567" w:type="dxa"/>
            <w:shd w:val="clear" w:color="auto" w:fill="auto"/>
            <w:vAlign w:val="center"/>
          </w:tcPr>
          <w:p w14:paraId="706B84FA" w14:textId="77777777" w:rsidR="00CF4640" w:rsidRDefault="00CF4640">
            <w:pPr>
              <w:spacing w:after="0" w:line="240" w:lineRule="auto"/>
              <w:jc w:val="right"/>
              <w:rPr>
                <w:rFonts w:ascii="Overpass" w:eastAsia="SimSun" w:hAnsi="Overpass" w:cs="Overpass"/>
                <w:b/>
                <w:bCs/>
                <w:sz w:val="16"/>
                <w:szCs w:val="16"/>
                <w:lang w:val="en-US"/>
              </w:rPr>
            </w:pPr>
          </w:p>
        </w:tc>
        <w:tc>
          <w:tcPr>
            <w:tcW w:w="1985" w:type="dxa"/>
            <w:tcBorders>
              <w:top w:val="single" w:sz="4" w:space="0" w:color="auto"/>
            </w:tcBorders>
            <w:shd w:val="clear" w:color="auto" w:fill="auto"/>
            <w:vAlign w:val="bottom"/>
          </w:tcPr>
          <w:p w14:paraId="67D94C4D" w14:textId="77777777" w:rsidR="00CF4640" w:rsidRDefault="00CF4640">
            <w:pPr>
              <w:spacing w:after="0" w:line="240" w:lineRule="auto"/>
              <w:jc w:val="right"/>
              <w:rPr>
                <w:rFonts w:ascii="Overpass" w:eastAsia="SimSun" w:hAnsi="Overpass" w:cs="Overpass"/>
                <w:b/>
                <w:bCs/>
                <w:sz w:val="16"/>
                <w:szCs w:val="16"/>
                <w:lang w:val="en-US"/>
              </w:rPr>
            </w:pPr>
          </w:p>
        </w:tc>
      </w:tr>
      <w:tr w:rsidR="00CF4640" w14:paraId="33C69C95" w14:textId="77777777">
        <w:trPr>
          <w:trHeight w:val="255"/>
        </w:trPr>
        <w:tc>
          <w:tcPr>
            <w:tcW w:w="5103" w:type="dxa"/>
            <w:shd w:val="clear" w:color="auto" w:fill="auto"/>
            <w:noWrap/>
            <w:vAlign w:val="center"/>
          </w:tcPr>
          <w:p w14:paraId="3E444B49"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assets</w:t>
            </w:r>
          </w:p>
        </w:tc>
        <w:tc>
          <w:tcPr>
            <w:tcW w:w="421" w:type="dxa"/>
            <w:shd w:val="clear" w:color="auto" w:fill="auto"/>
            <w:vAlign w:val="center"/>
          </w:tcPr>
          <w:p w14:paraId="5D08F979" w14:textId="77777777" w:rsidR="00CF4640" w:rsidRDefault="00CF4640">
            <w:pPr>
              <w:spacing w:after="0" w:line="240" w:lineRule="auto"/>
              <w:rPr>
                <w:rFonts w:ascii="Overpass" w:eastAsia="SimSun" w:hAnsi="Overpass" w:cs="Overpass"/>
                <w:b/>
                <w:bCs/>
                <w:sz w:val="16"/>
                <w:szCs w:val="16"/>
                <w:lang w:val="en-US"/>
              </w:rPr>
            </w:pPr>
          </w:p>
        </w:tc>
        <w:tc>
          <w:tcPr>
            <w:tcW w:w="1984" w:type="dxa"/>
            <w:tcBorders>
              <w:bottom w:val="double" w:sz="4" w:space="0" w:color="auto"/>
            </w:tcBorders>
            <w:shd w:val="clear" w:color="auto" w:fill="auto"/>
            <w:vAlign w:val="bottom"/>
          </w:tcPr>
          <w:p w14:paraId="3C577B83"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2,506,254</w:t>
            </w:r>
          </w:p>
        </w:tc>
        <w:tc>
          <w:tcPr>
            <w:tcW w:w="567" w:type="dxa"/>
            <w:shd w:val="clear" w:color="auto" w:fill="auto"/>
            <w:vAlign w:val="bottom"/>
          </w:tcPr>
          <w:p w14:paraId="032A214B" w14:textId="77777777" w:rsidR="00CF4640" w:rsidRDefault="00CF4640">
            <w:pPr>
              <w:spacing w:after="0" w:line="240" w:lineRule="auto"/>
              <w:jc w:val="right"/>
              <w:rPr>
                <w:rFonts w:ascii="Overpass" w:eastAsia="SimSun" w:hAnsi="Overpass" w:cs="Overpass"/>
                <w:b/>
                <w:bCs/>
                <w:sz w:val="16"/>
                <w:szCs w:val="16"/>
                <w:lang w:val="en-US"/>
              </w:rPr>
            </w:pPr>
          </w:p>
        </w:tc>
        <w:tc>
          <w:tcPr>
            <w:tcW w:w="1985" w:type="dxa"/>
            <w:tcBorders>
              <w:bottom w:val="double" w:sz="4" w:space="0" w:color="auto"/>
            </w:tcBorders>
            <w:shd w:val="clear" w:color="auto" w:fill="auto"/>
            <w:vAlign w:val="bottom"/>
          </w:tcPr>
          <w:p w14:paraId="024BDF6A"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1,584,678</w:t>
            </w:r>
          </w:p>
        </w:tc>
      </w:tr>
    </w:tbl>
    <w:p w14:paraId="6571DE02" w14:textId="77777777" w:rsidR="00CF4640" w:rsidRDefault="00CF4640">
      <w:pPr>
        <w:spacing w:after="0" w:line="240" w:lineRule="auto"/>
        <w:rPr>
          <w:rFonts w:ascii="Overpass" w:eastAsia="SimSun" w:hAnsi="Overpass" w:cs="Overpass"/>
          <w:sz w:val="20"/>
          <w:szCs w:val="20"/>
          <w:lang w:val="en-US"/>
        </w:rPr>
      </w:pPr>
    </w:p>
    <w:p w14:paraId="3E222E18" w14:textId="45364F2F" w:rsidR="00CF4640" w:rsidRPr="00E10ADE"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r>
        <w:rPr>
          <w:rFonts w:ascii="Overpass" w:eastAsia="SimSun" w:hAnsi="Overpass" w:cs="Overpass"/>
          <w:b/>
          <w:bCs/>
          <w:sz w:val="20"/>
          <w:szCs w:val="20"/>
          <w:lang w:val="en-US"/>
        </w:rPr>
        <w:lastRenderedPageBreak/>
        <w:t>Lotus Technology Inc.</w:t>
      </w:r>
    </w:p>
    <w:p w14:paraId="404F2F87"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Balance Sheets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38DF1B98" w14:textId="77777777" w:rsidR="00CF4640" w:rsidRDefault="00CF4640">
      <w:pPr>
        <w:spacing w:after="0" w:line="240" w:lineRule="auto"/>
        <w:rPr>
          <w:rFonts w:ascii="Overpass" w:eastAsia="SimSun" w:hAnsi="Overpass" w:cs="Overpass"/>
          <w:sz w:val="20"/>
          <w:szCs w:val="20"/>
          <w:lang w:val="en-US"/>
        </w:rPr>
      </w:pPr>
    </w:p>
    <w:p w14:paraId="62326FFB"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67"/>
        <w:gridCol w:w="1984"/>
      </w:tblGrid>
      <w:tr w:rsidR="00CF4640" w14:paraId="0156FC94" w14:textId="77777777">
        <w:trPr>
          <w:trHeight w:val="255"/>
        </w:trPr>
        <w:tc>
          <w:tcPr>
            <w:tcW w:w="5103" w:type="dxa"/>
            <w:shd w:val="clear" w:color="auto" w:fill="auto"/>
            <w:noWrap/>
            <w:vAlign w:val="center"/>
          </w:tcPr>
          <w:p w14:paraId="43FEE140" w14:textId="77777777" w:rsidR="00CF4640" w:rsidRDefault="00CF4640">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241431C3" w14:textId="77777777" w:rsidR="00CF4640" w:rsidRDefault="00CF4640">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35C5D3B1"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As of </w:t>
            </w:r>
          </w:p>
        </w:tc>
      </w:tr>
      <w:tr w:rsidR="00CF4640" w14:paraId="515A749E" w14:textId="77777777">
        <w:trPr>
          <w:trHeight w:val="255"/>
        </w:trPr>
        <w:tc>
          <w:tcPr>
            <w:tcW w:w="5103" w:type="dxa"/>
            <w:shd w:val="clear" w:color="auto" w:fill="auto"/>
            <w:noWrap/>
            <w:vAlign w:val="center"/>
          </w:tcPr>
          <w:p w14:paraId="012473FD" w14:textId="77777777" w:rsidR="00CF4640" w:rsidRDefault="00CF4640">
            <w:pPr>
              <w:spacing w:after="0" w:line="240" w:lineRule="auto"/>
              <w:jc w:val="center"/>
              <w:rPr>
                <w:rFonts w:ascii="Overpass" w:eastAsia="SimSun" w:hAnsi="Overpass" w:cs="Overpass"/>
                <w:b/>
                <w:bCs/>
                <w:sz w:val="16"/>
                <w:szCs w:val="16"/>
                <w:lang w:val="en-US"/>
              </w:rPr>
            </w:pPr>
          </w:p>
        </w:tc>
        <w:tc>
          <w:tcPr>
            <w:tcW w:w="420" w:type="dxa"/>
            <w:vMerge/>
            <w:shd w:val="clear" w:color="auto" w:fill="auto"/>
            <w:vAlign w:val="center"/>
          </w:tcPr>
          <w:p w14:paraId="6E82698E" w14:textId="77777777" w:rsidR="00CF4640" w:rsidRDefault="00CF4640">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1C185E3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hint="eastAsia"/>
                <w:b/>
                <w:bCs/>
                <w:sz w:val="16"/>
                <w:szCs w:val="16"/>
                <w:lang w:val="en-US"/>
              </w:rPr>
              <w:t>June</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567" w:type="dxa"/>
            <w:shd w:val="clear" w:color="auto" w:fill="auto"/>
            <w:vAlign w:val="center"/>
          </w:tcPr>
          <w:p w14:paraId="6DE3253E" w14:textId="77777777" w:rsidR="00CF4640" w:rsidRDefault="00CF4640">
            <w:pPr>
              <w:spacing w:after="0" w:line="240" w:lineRule="auto"/>
              <w:jc w:val="right"/>
              <w:rPr>
                <w:rFonts w:ascii="Overpass" w:eastAsia="SimSun" w:hAnsi="Overpass" w:cs="Overpass"/>
                <w:b/>
                <w:bCs/>
                <w:sz w:val="16"/>
                <w:szCs w:val="16"/>
                <w:lang w:val="en-US"/>
              </w:rPr>
            </w:pPr>
          </w:p>
        </w:tc>
        <w:tc>
          <w:tcPr>
            <w:tcW w:w="1984" w:type="dxa"/>
            <w:shd w:val="clear" w:color="auto" w:fill="auto"/>
            <w:vAlign w:val="center"/>
          </w:tcPr>
          <w:p w14:paraId="3E189D6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w:t>
            </w:r>
            <w:r>
              <w:rPr>
                <w:rFonts w:ascii="Overpass" w:eastAsia="SimSun" w:hAnsi="Overpass" w:cs="Overpass" w:hint="eastAsia"/>
                <w:b/>
                <w:bCs/>
                <w:sz w:val="16"/>
                <w:szCs w:val="16"/>
                <w:lang w:val="en-US"/>
              </w:rPr>
              <w:t>3</w:t>
            </w:r>
          </w:p>
        </w:tc>
      </w:tr>
      <w:tr w:rsidR="00CF4640" w14:paraId="7B1967CE" w14:textId="77777777">
        <w:trPr>
          <w:trHeight w:val="270"/>
        </w:trPr>
        <w:tc>
          <w:tcPr>
            <w:tcW w:w="5103" w:type="dxa"/>
            <w:shd w:val="clear" w:color="auto" w:fill="auto"/>
            <w:noWrap/>
            <w:vAlign w:val="center"/>
          </w:tcPr>
          <w:p w14:paraId="1638BE32" w14:textId="77777777" w:rsidR="00CF4640" w:rsidRDefault="00000000">
            <w:pPr>
              <w:spacing w:after="0" w:line="240" w:lineRule="auto"/>
              <w:jc w:val="center"/>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19E5541D" w14:textId="77777777" w:rsidR="00CF4640" w:rsidRDefault="00CF4640">
            <w:pPr>
              <w:spacing w:after="0" w:line="240" w:lineRule="auto"/>
              <w:jc w:val="center"/>
              <w:rPr>
                <w:rFonts w:ascii="Overpass" w:eastAsia="SimSun" w:hAnsi="Overpass" w:cs="Overpass"/>
                <w:sz w:val="16"/>
                <w:szCs w:val="16"/>
                <w:lang w:val="en-US"/>
              </w:rPr>
            </w:pPr>
          </w:p>
        </w:tc>
        <w:tc>
          <w:tcPr>
            <w:tcW w:w="1986" w:type="dxa"/>
            <w:shd w:val="clear" w:color="auto" w:fill="auto"/>
            <w:vAlign w:val="center"/>
          </w:tcPr>
          <w:p w14:paraId="0DD8AF1C"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67" w:type="dxa"/>
            <w:shd w:val="clear" w:color="auto" w:fill="auto"/>
            <w:vAlign w:val="center"/>
          </w:tcPr>
          <w:p w14:paraId="4CC27F17" w14:textId="77777777" w:rsidR="00CF4640" w:rsidRDefault="00CF4640">
            <w:pPr>
              <w:spacing w:after="0" w:line="240" w:lineRule="auto"/>
              <w:jc w:val="center"/>
              <w:rPr>
                <w:rFonts w:ascii="Overpass" w:eastAsia="SimSun" w:hAnsi="Overpass" w:cs="Overpass"/>
                <w:b/>
                <w:bCs/>
                <w:i/>
                <w:iCs/>
                <w:sz w:val="16"/>
                <w:szCs w:val="16"/>
                <w:lang w:val="en-US"/>
              </w:rPr>
            </w:pPr>
          </w:p>
        </w:tc>
        <w:tc>
          <w:tcPr>
            <w:tcW w:w="1984" w:type="dxa"/>
            <w:shd w:val="clear" w:color="auto" w:fill="auto"/>
            <w:vAlign w:val="center"/>
          </w:tcPr>
          <w:p w14:paraId="5C927EDA"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050FE771" w14:textId="77777777">
        <w:trPr>
          <w:trHeight w:val="255"/>
        </w:trPr>
        <w:tc>
          <w:tcPr>
            <w:tcW w:w="5103" w:type="dxa"/>
            <w:tcBorders>
              <w:top w:val="nil"/>
              <w:left w:val="nil"/>
              <w:bottom w:val="nil"/>
              <w:right w:val="nil"/>
            </w:tcBorders>
            <w:shd w:val="clear" w:color="auto" w:fill="auto"/>
            <w:noWrap/>
            <w:vAlign w:val="center"/>
          </w:tcPr>
          <w:p w14:paraId="18B03848"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LIABILITIES, MEZZANINE EQUITY AND SHAREHOLDERS' DEFICIT</w:t>
            </w:r>
          </w:p>
        </w:tc>
        <w:tc>
          <w:tcPr>
            <w:tcW w:w="420" w:type="dxa"/>
            <w:tcBorders>
              <w:top w:val="nil"/>
              <w:left w:val="nil"/>
              <w:bottom w:val="nil"/>
              <w:right w:val="nil"/>
            </w:tcBorders>
            <w:shd w:val="clear" w:color="auto" w:fill="auto"/>
            <w:vAlign w:val="center"/>
          </w:tcPr>
          <w:p w14:paraId="3B6BF1F5"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372E08A4"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7C0E3DBD"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49636469"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1FA81C9B" w14:textId="77777777">
        <w:trPr>
          <w:trHeight w:val="255"/>
        </w:trPr>
        <w:tc>
          <w:tcPr>
            <w:tcW w:w="5103" w:type="dxa"/>
            <w:tcBorders>
              <w:top w:val="nil"/>
              <w:left w:val="nil"/>
              <w:bottom w:val="nil"/>
              <w:right w:val="nil"/>
            </w:tcBorders>
            <w:shd w:val="clear" w:color="auto" w:fill="auto"/>
            <w:noWrap/>
            <w:vAlign w:val="center"/>
          </w:tcPr>
          <w:p w14:paraId="4E2E7E9E"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Current liabilities</w:t>
            </w:r>
          </w:p>
        </w:tc>
        <w:tc>
          <w:tcPr>
            <w:tcW w:w="420" w:type="dxa"/>
            <w:tcBorders>
              <w:top w:val="nil"/>
              <w:left w:val="nil"/>
              <w:bottom w:val="nil"/>
              <w:right w:val="nil"/>
            </w:tcBorders>
            <w:shd w:val="clear" w:color="auto" w:fill="auto"/>
            <w:vAlign w:val="center"/>
          </w:tcPr>
          <w:p w14:paraId="68BC3F73"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18DB06A1"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259A1EE3"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249FC07C"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5982C698" w14:textId="77777777">
        <w:trPr>
          <w:trHeight w:val="255"/>
        </w:trPr>
        <w:tc>
          <w:tcPr>
            <w:tcW w:w="5103" w:type="dxa"/>
            <w:tcBorders>
              <w:top w:val="nil"/>
              <w:left w:val="nil"/>
              <w:bottom w:val="nil"/>
              <w:right w:val="nil"/>
            </w:tcBorders>
            <w:shd w:val="clear" w:color="auto" w:fill="auto"/>
            <w:noWrap/>
            <w:vAlign w:val="center"/>
          </w:tcPr>
          <w:p w14:paraId="0F5E2BB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Short</w:t>
            </w:r>
            <w:r>
              <w:rPr>
                <w:rFonts w:ascii="Overpass" w:eastAsia="SimSun" w:hAnsi="Overpass" w:cs="Overpass"/>
                <w:sz w:val="16"/>
                <w:szCs w:val="16"/>
                <w:lang w:val="en-US"/>
              </w:rPr>
              <w:noBreakHyphen/>
              <w:t xml:space="preserve">term borrowings – third parties </w:t>
            </w:r>
          </w:p>
        </w:tc>
        <w:tc>
          <w:tcPr>
            <w:tcW w:w="420" w:type="dxa"/>
            <w:tcBorders>
              <w:top w:val="nil"/>
              <w:left w:val="nil"/>
              <w:bottom w:val="nil"/>
              <w:right w:val="nil"/>
            </w:tcBorders>
            <w:shd w:val="clear" w:color="auto" w:fill="auto"/>
            <w:vAlign w:val="center"/>
          </w:tcPr>
          <w:p w14:paraId="2ABF06C9"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7D740C8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518,479</w:t>
            </w:r>
          </w:p>
        </w:tc>
        <w:tc>
          <w:tcPr>
            <w:tcW w:w="567" w:type="dxa"/>
            <w:tcBorders>
              <w:top w:val="nil"/>
              <w:left w:val="nil"/>
              <w:bottom w:val="nil"/>
              <w:right w:val="nil"/>
            </w:tcBorders>
            <w:shd w:val="clear" w:color="auto" w:fill="auto"/>
            <w:vAlign w:val="center"/>
          </w:tcPr>
          <w:p w14:paraId="6812A4FC"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2E504C10"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226,772</w:t>
            </w:r>
          </w:p>
        </w:tc>
      </w:tr>
      <w:tr w:rsidR="00CF4640" w14:paraId="540E4027" w14:textId="77777777">
        <w:trPr>
          <w:trHeight w:val="255"/>
        </w:trPr>
        <w:tc>
          <w:tcPr>
            <w:tcW w:w="5103" w:type="dxa"/>
            <w:tcBorders>
              <w:top w:val="nil"/>
              <w:left w:val="nil"/>
              <w:bottom w:val="nil"/>
              <w:right w:val="nil"/>
            </w:tcBorders>
            <w:shd w:val="clear" w:color="auto" w:fill="auto"/>
            <w:noWrap/>
            <w:vAlign w:val="center"/>
          </w:tcPr>
          <w:p w14:paraId="0909ABAF"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hint="eastAsia"/>
                <w:sz w:val="16"/>
                <w:szCs w:val="16"/>
                <w:lang w:val="en-US"/>
              </w:rPr>
              <w:t>A</w:t>
            </w:r>
            <w:r>
              <w:rPr>
                <w:rFonts w:ascii="Overpass" w:eastAsia="SimSun" w:hAnsi="Overpass" w:cs="Overpass"/>
                <w:sz w:val="16"/>
                <w:szCs w:val="16"/>
                <w:lang w:val="en-US"/>
              </w:rPr>
              <w:t>ccounts payable – third parties</w:t>
            </w:r>
          </w:p>
        </w:tc>
        <w:tc>
          <w:tcPr>
            <w:tcW w:w="420" w:type="dxa"/>
            <w:tcBorders>
              <w:top w:val="nil"/>
              <w:left w:val="nil"/>
              <w:bottom w:val="nil"/>
              <w:right w:val="nil"/>
            </w:tcBorders>
            <w:shd w:val="clear" w:color="auto" w:fill="auto"/>
            <w:vAlign w:val="center"/>
          </w:tcPr>
          <w:p w14:paraId="530C12B8"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1136F4E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58,271</w:t>
            </w:r>
          </w:p>
        </w:tc>
        <w:tc>
          <w:tcPr>
            <w:tcW w:w="567" w:type="dxa"/>
            <w:tcBorders>
              <w:top w:val="nil"/>
              <w:left w:val="nil"/>
              <w:bottom w:val="nil"/>
              <w:right w:val="nil"/>
            </w:tcBorders>
            <w:shd w:val="clear" w:color="auto" w:fill="auto"/>
            <w:vAlign w:val="center"/>
          </w:tcPr>
          <w:p w14:paraId="045D6C5B"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0F1281E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20,123</w:t>
            </w:r>
          </w:p>
        </w:tc>
      </w:tr>
      <w:tr w:rsidR="00CF4640" w14:paraId="5DDCEE9B" w14:textId="77777777">
        <w:trPr>
          <w:trHeight w:val="255"/>
        </w:trPr>
        <w:tc>
          <w:tcPr>
            <w:tcW w:w="5103" w:type="dxa"/>
            <w:tcBorders>
              <w:top w:val="nil"/>
              <w:left w:val="nil"/>
              <w:bottom w:val="nil"/>
              <w:right w:val="nil"/>
            </w:tcBorders>
            <w:shd w:val="clear" w:color="auto" w:fill="auto"/>
            <w:noWrap/>
            <w:vAlign w:val="center"/>
          </w:tcPr>
          <w:p w14:paraId="41BFEBB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Accounts payable – related parties</w:t>
            </w:r>
          </w:p>
        </w:tc>
        <w:tc>
          <w:tcPr>
            <w:tcW w:w="420" w:type="dxa"/>
            <w:tcBorders>
              <w:top w:val="nil"/>
              <w:left w:val="nil"/>
              <w:bottom w:val="nil"/>
              <w:right w:val="nil"/>
            </w:tcBorders>
            <w:shd w:val="clear" w:color="auto" w:fill="auto"/>
            <w:vAlign w:val="center"/>
          </w:tcPr>
          <w:p w14:paraId="7AC29342"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15984BA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413,779</w:t>
            </w:r>
          </w:p>
        </w:tc>
        <w:tc>
          <w:tcPr>
            <w:tcW w:w="567" w:type="dxa"/>
            <w:tcBorders>
              <w:top w:val="nil"/>
              <w:left w:val="nil"/>
              <w:bottom w:val="nil"/>
              <w:right w:val="nil"/>
            </w:tcBorders>
            <w:shd w:val="clear" w:color="auto" w:fill="auto"/>
            <w:vAlign w:val="center"/>
          </w:tcPr>
          <w:p w14:paraId="0E9A34AF"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4CE3E53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340,419</w:t>
            </w:r>
          </w:p>
        </w:tc>
      </w:tr>
      <w:tr w:rsidR="00CF4640" w14:paraId="74685AFD" w14:textId="77777777">
        <w:trPr>
          <w:trHeight w:val="255"/>
        </w:trPr>
        <w:tc>
          <w:tcPr>
            <w:tcW w:w="5103" w:type="dxa"/>
            <w:tcBorders>
              <w:top w:val="nil"/>
              <w:left w:val="nil"/>
              <w:bottom w:val="nil"/>
              <w:right w:val="nil"/>
            </w:tcBorders>
            <w:shd w:val="clear" w:color="auto" w:fill="auto"/>
            <w:noWrap/>
            <w:vAlign w:val="center"/>
          </w:tcPr>
          <w:p w14:paraId="7FBA8DAA"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Contract liabilities – third parties </w:t>
            </w:r>
          </w:p>
        </w:tc>
        <w:tc>
          <w:tcPr>
            <w:tcW w:w="420" w:type="dxa"/>
            <w:tcBorders>
              <w:top w:val="nil"/>
              <w:left w:val="nil"/>
              <w:bottom w:val="nil"/>
              <w:right w:val="nil"/>
            </w:tcBorders>
            <w:shd w:val="clear" w:color="auto" w:fill="auto"/>
            <w:vAlign w:val="center"/>
          </w:tcPr>
          <w:p w14:paraId="32D9BF66"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69083A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50,054</w:t>
            </w:r>
          </w:p>
        </w:tc>
        <w:tc>
          <w:tcPr>
            <w:tcW w:w="567" w:type="dxa"/>
            <w:tcBorders>
              <w:top w:val="nil"/>
              <w:left w:val="nil"/>
              <w:bottom w:val="nil"/>
              <w:right w:val="nil"/>
            </w:tcBorders>
            <w:shd w:val="clear" w:color="auto" w:fill="auto"/>
            <w:vAlign w:val="center"/>
          </w:tcPr>
          <w:p w14:paraId="511737BE"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02C255F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44,184</w:t>
            </w:r>
          </w:p>
        </w:tc>
      </w:tr>
      <w:tr w:rsidR="00CF4640" w14:paraId="7AE6FD82" w14:textId="77777777">
        <w:trPr>
          <w:trHeight w:val="255"/>
        </w:trPr>
        <w:tc>
          <w:tcPr>
            <w:tcW w:w="5103" w:type="dxa"/>
            <w:tcBorders>
              <w:top w:val="nil"/>
              <w:left w:val="nil"/>
              <w:bottom w:val="nil"/>
              <w:right w:val="nil"/>
            </w:tcBorders>
            <w:shd w:val="clear" w:color="auto" w:fill="auto"/>
            <w:noWrap/>
            <w:vAlign w:val="center"/>
          </w:tcPr>
          <w:p w14:paraId="6277849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Operating lease liabilities – third parties </w:t>
            </w:r>
          </w:p>
        </w:tc>
        <w:tc>
          <w:tcPr>
            <w:tcW w:w="420" w:type="dxa"/>
            <w:tcBorders>
              <w:top w:val="nil"/>
              <w:left w:val="nil"/>
              <w:bottom w:val="nil"/>
              <w:right w:val="nil"/>
            </w:tcBorders>
            <w:shd w:val="clear" w:color="auto" w:fill="auto"/>
            <w:vAlign w:val="center"/>
          </w:tcPr>
          <w:p w14:paraId="1E2655D2"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3FB71F4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14,526</w:t>
            </w:r>
          </w:p>
        </w:tc>
        <w:tc>
          <w:tcPr>
            <w:tcW w:w="567" w:type="dxa"/>
            <w:tcBorders>
              <w:top w:val="nil"/>
              <w:left w:val="nil"/>
              <w:bottom w:val="nil"/>
              <w:right w:val="nil"/>
            </w:tcBorders>
            <w:shd w:val="clear" w:color="auto" w:fill="auto"/>
            <w:vAlign w:val="center"/>
          </w:tcPr>
          <w:p w14:paraId="6F378CEE"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412671C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16,760</w:t>
            </w:r>
          </w:p>
        </w:tc>
      </w:tr>
      <w:tr w:rsidR="00CF4640" w14:paraId="569239CE" w14:textId="77777777">
        <w:trPr>
          <w:trHeight w:val="255"/>
        </w:trPr>
        <w:tc>
          <w:tcPr>
            <w:tcW w:w="5103" w:type="dxa"/>
            <w:tcBorders>
              <w:top w:val="nil"/>
              <w:left w:val="nil"/>
              <w:bottom w:val="nil"/>
              <w:right w:val="nil"/>
            </w:tcBorders>
            <w:shd w:val="clear" w:color="auto" w:fill="auto"/>
            <w:noWrap/>
            <w:vAlign w:val="center"/>
          </w:tcPr>
          <w:p w14:paraId="0A9862D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Accrued expenses and other current liabilities – third parties</w:t>
            </w:r>
          </w:p>
        </w:tc>
        <w:tc>
          <w:tcPr>
            <w:tcW w:w="420" w:type="dxa"/>
            <w:tcBorders>
              <w:top w:val="nil"/>
              <w:left w:val="nil"/>
              <w:bottom w:val="nil"/>
              <w:right w:val="nil"/>
            </w:tcBorders>
            <w:shd w:val="clear" w:color="auto" w:fill="auto"/>
            <w:vAlign w:val="center"/>
          </w:tcPr>
          <w:p w14:paraId="1315445A"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31EBED8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431,223</w:t>
            </w:r>
          </w:p>
        </w:tc>
        <w:tc>
          <w:tcPr>
            <w:tcW w:w="567" w:type="dxa"/>
            <w:tcBorders>
              <w:top w:val="nil"/>
              <w:left w:val="nil"/>
              <w:bottom w:val="nil"/>
              <w:right w:val="nil"/>
            </w:tcBorders>
            <w:shd w:val="clear" w:color="auto" w:fill="auto"/>
            <w:vAlign w:val="center"/>
          </w:tcPr>
          <w:p w14:paraId="43048D7E"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20B4E3C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419,422</w:t>
            </w:r>
          </w:p>
        </w:tc>
      </w:tr>
      <w:tr w:rsidR="00CF4640" w14:paraId="5AFDB596" w14:textId="77777777">
        <w:trPr>
          <w:trHeight w:val="255"/>
        </w:trPr>
        <w:tc>
          <w:tcPr>
            <w:tcW w:w="5103" w:type="dxa"/>
            <w:tcBorders>
              <w:top w:val="nil"/>
              <w:left w:val="nil"/>
              <w:bottom w:val="nil"/>
              <w:right w:val="nil"/>
            </w:tcBorders>
            <w:shd w:val="clear" w:color="auto" w:fill="auto"/>
            <w:noWrap/>
            <w:vAlign w:val="center"/>
          </w:tcPr>
          <w:p w14:paraId="42C073BF"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Accrued expenses and other current liabilities – related parties</w:t>
            </w:r>
          </w:p>
        </w:tc>
        <w:tc>
          <w:tcPr>
            <w:tcW w:w="420" w:type="dxa"/>
            <w:tcBorders>
              <w:top w:val="nil"/>
              <w:left w:val="nil"/>
              <w:bottom w:val="nil"/>
              <w:right w:val="nil"/>
            </w:tcBorders>
            <w:shd w:val="clear" w:color="auto" w:fill="auto"/>
            <w:vAlign w:val="center"/>
          </w:tcPr>
          <w:p w14:paraId="6C252D0B"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93DE3D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243,024</w:t>
            </w:r>
          </w:p>
        </w:tc>
        <w:tc>
          <w:tcPr>
            <w:tcW w:w="567" w:type="dxa"/>
            <w:tcBorders>
              <w:top w:val="nil"/>
              <w:left w:val="nil"/>
              <w:bottom w:val="nil"/>
              <w:right w:val="nil"/>
            </w:tcBorders>
            <w:shd w:val="clear" w:color="auto" w:fill="auto"/>
            <w:vAlign w:val="center"/>
          </w:tcPr>
          <w:p w14:paraId="065AE868"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689298D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290,686</w:t>
            </w:r>
          </w:p>
        </w:tc>
      </w:tr>
      <w:tr w:rsidR="00CF4640" w14:paraId="7AB1EB3C" w14:textId="77777777">
        <w:trPr>
          <w:trHeight w:val="255"/>
        </w:trPr>
        <w:tc>
          <w:tcPr>
            <w:tcW w:w="5103" w:type="dxa"/>
            <w:tcBorders>
              <w:top w:val="nil"/>
              <w:left w:val="nil"/>
              <w:right w:val="nil"/>
            </w:tcBorders>
            <w:shd w:val="clear" w:color="auto" w:fill="auto"/>
            <w:noWrap/>
            <w:vAlign w:val="center"/>
          </w:tcPr>
          <w:p w14:paraId="522C1AA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right w:val="nil"/>
            </w:tcBorders>
            <w:shd w:val="clear" w:color="auto" w:fill="auto"/>
            <w:vAlign w:val="center"/>
          </w:tcPr>
          <w:p w14:paraId="0107465F"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0F236BD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right w:val="nil"/>
            </w:tcBorders>
            <w:shd w:val="clear" w:color="auto" w:fill="auto"/>
            <w:vAlign w:val="center"/>
          </w:tcPr>
          <w:p w14:paraId="5CED4CA8"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16A2B2C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378,638</w:t>
            </w:r>
          </w:p>
        </w:tc>
      </w:tr>
      <w:tr w:rsidR="00CF4640" w14:paraId="5817D352" w14:textId="77777777">
        <w:trPr>
          <w:trHeight w:val="255"/>
        </w:trPr>
        <w:tc>
          <w:tcPr>
            <w:tcW w:w="5103" w:type="dxa"/>
            <w:tcBorders>
              <w:top w:val="nil"/>
              <w:left w:val="nil"/>
              <w:right w:val="nil"/>
            </w:tcBorders>
            <w:shd w:val="clear" w:color="auto" w:fill="auto"/>
            <w:noWrap/>
            <w:vAlign w:val="center"/>
          </w:tcPr>
          <w:p w14:paraId="169A66A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related parties</w:t>
            </w:r>
          </w:p>
        </w:tc>
        <w:tc>
          <w:tcPr>
            <w:tcW w:w="420" w:type="dxa"/>
            <w:tcBorders>
              <w:top w:val="nil"/>
              <w:left w:val="nil"/>
              <w:right w:val="nil"/>
            </w:tcBorders>
            <w:shd w:val="clear" w:color="auto" w:fill="auto"/>
            <w:vAlign w:val="center"/>
          </w:tcPr>
          <w:p w14:paraId="3C6169FD"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002BEDC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110,661</w:t>
            </w:r>
          </w:p>
        </w:tc>
        <w:tc>
          <w:tcPr>
            <w:tcW w:w="567" w:type="dxa"/>
            <w:tcBorders>
              <w:top w:val="nil"/>
              <w:left w:val="nil"/>
              <w:right w:val="nil"/>
            </w:tcBorders>
            <w:shd w:val="clear" w:color="auto" w:fill="auto"/>
            <w:vAlign w:val="center"/>
          </w:tcPr>
          <w:p w14:paraId="304D76C2"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26D1C24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CF4640" w14:paraId="581A7BCE" w14:textId="77777777">
        <w:trPr>
          <w:trHeight w:val="255"/>
        </w:trPr>
        <w:tc>
          <w:tcPr>
            <w:tcW w:w="5103" w:type="dxa"/>
            <w:tcBorders>
              <w:top w:val="nil"/>
              <w:left w:val="nil"/>
              <w:right w:val="nil"/>
            </w:tcBorders>
            <w:shd w:val="clear" w:color="auto" w:fill="auto"/>
            <w:noWrap/>
            <w:vAlign w:val="center"/>
          </w:tcPr>
          <w:p w14:paraId="2512D85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third parties</w:t>
            </w:r>
          </w:p>
        </w:tc>
        <w:tc>
          <w:tcPr>
            <w:tcW w:w="420" w:type="dxa"/>
            <w:tcBorders>
              <w:top w:val="nil"/>
              <w:left w:val="nil"/>
              <w:right w:val="nil"/>
            </w:tcBorders>
            <w:shd w:val="clear" w:color="auto" w:fill="auto"/>
            <w:vAlign w:val="center"/>
          </w:tcPr>
          <w:p w14:paraId="5F025C7E"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78A3344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right w:val="nil"/>
            </w:tcBorders>
            <w:shd w:val="clear" w:color="auto" w:fill="auto"/>
            <w:vAlign w:val="center"/>
          </w:tcPr>
          <w:p w14:paraId="28194DDA"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6DCC77B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20,277</w:t>
            </w:r>
          </w:p>
        </w:tc>
      </w:tr>
      <w:tr w:rsidR="00CF4640" w14:paraId="393FD75E" w14:textId="77777777">
        <w:trPr>
          <w:trHeight w:val="255"/>
        </w:trPr>
        <w:tc>
          <w:tcPr>
            <w:tcW w:w="5103" w:type="dxa"/>
            <w:tcBorders>
              <w:left w:val="nil"/>
              <w:bottom w:val="nil"/>
              <w:right w:val="nil"/>
            </w:tcBorders>
            <w:shd w:val="clear" w:color="auto" w:fill="auto"/>
            <w:noWrap/>
            <w:vAlign w:val="bottom"/>
          </w:tcPr>
          <w:p w14:paraId="0B0C6821"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 – related parties</w:t>
            </w:r>
          </w:p>
        </w:tc>
        <w:tc>
          <w:tcPr>
            <w:tcW w:w="420" w:type="dxa"/>
            <w:tcBorders>
              <w:left w:val="nil"/>
              <w:bottom w:val="nil"/>
              <w:right w:val="nil"/>
            </w:tcBorders>
            <w:shd w:val="clear" w:color="auto" w:fill="auto"/>
            <w:vAlign w:val="center"/>
          </w:tcPr>
          <w:p w14:paraId="760368BE" w14:textId="77777777" w:rsidR="00CF4640" w:rsidRDefault="00CF4640">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vAlign w:val="bottom"/>
          </w:tcPr>
          <w:p w14:paraId="7BD6280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437</w:t>
            </w:r>
          </w:p>
        </w:tc>
        <w:tc>
          <w:tcPr>
            <w:tcW w:w="567" w:type="dxa"/>
            <w:tcBorders>
              <w:left w:val="nil"/>
              <w:bottom w:val="nil"/>
              <w:right w:val="nil"/>
            </w:tcBorders>
            <w:shd w:val="clear" w:color="auto" w:fill="auto"/>
            <w:vAlign w:val="center"/>
          </w:tcPr>
          <w:p w14:paraId="61CB4B45"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vAlign w:val="bottom"/>
          </w:tcPr>
          <w:p w14:paraId="4F137A1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CF4640" w14:paraId="40AB3ADF" w14:textId="77777777">
        <w:trPr>
          <w:trHeight w:val="255"/>
        </w:trPr>
        <w:tc>
          <w:tcPr>
            <w:tcW w:w="5103" w:type="dxa"/>
            <w:tcBorders>
              <w:top w:val="nil"/>
              <w:left w:val="nil"/>
              <w:bottom w:val="nil"/>
              <w:right w:val="nil"/>
            </w:tcBorders>
            <w:shd w:val="clear" w:color="auto" w:fill="auto"/>
            <w:noWrap/>
            <w:vAlign w:val="center"/>
          </w:tcPr>
          <w:p w14:paraId="6135F32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6DBE46B5"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center"/>
          </w:tcPr>
          <w:p w14:paraId="37AB6D4A"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468C7A23"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bottom"/>
          </w:tcPr>
          <w:p w14:paraId="16366AC8"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5D77C3D2" w14:textId="77777777">
        <w:trPr>
          <w:trHeight w:val="255"/>
        </w:trPr>
        <w:tc>
          <w:tcPr>
            <w:tcW w:w="5103" w:type="dxa"/>
            <w:tcBorders>
              <w:top w:val="nil"/>
              <w:left w:val="nil"/>
              <w:bottom w:val="nil"/>
              <w:right w:val="nil"/>
            </w:tcBorders>
            <w:shd w:val="clear" w:color="auto" w:fill="auto"/>
            <w:noWrap/>
            <w:vAlign w:val="center"/>
          </w:tcPr>
          <w:p w14:paraId="03FE4A0B"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current liabilities</w:t>
            </w:r>
          </w:p>
        </w:tc>
        <w:tc>
          <w:tcPr>
            <w:tcW w:w="420" w:type="dxa"/>
            <w:tcBorders>
              <w:top w:val="nil"/>
              <w:left w:val="nil"/>
              <w:bottom w:val="nil"/>
              <w:right w:val="nil"/>
            </w:tcBorders>
            <w:shd w:val="clear" w:color="auto" w:fill="auto"/>
            <w:vAlign w:val="center"/>
          </w:tcPr>
          <w:p w14:paraId="4D6B30FB"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2442F4B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1,840,454</w:t>
            </w:r>
          </w:p>
        </w:tc>
        <w:tc>
          <w:tcPr>
            <w:tcW w:w="567" w:type="dxa"/>
            <w:tcBorders>
              <w:top w:val="nil"/>
              <w:left w:val="nil"/>
              <w:bottom w:val="nil"/>
              <w:right w:val="nil"/>
            </w:tcBorders>
            <w:shd w:val="clear" w:color="auto" w:fill="auto"/>
            <w:vAlign w:val="center"/>
          </w:tcPr>
          <w:p w14:paraId="37B3AB30" w14:textId="77777777" w:rsidR="00CF4640" w:rsidRDefault="00CF4640">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bottom"/>
          </w:tcPr>
          <w:p w14:paraId="02BB1095"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1,757,281</w:t>
            </w:r>
          </w:p>
        </w:tc>
      </w:tr>
      <w:tr w:rsidR="00CF4640" w14:paraId="38B823E3" w14:textId="77777777">
        <w:trPr>
          <w:trHeight w:val="255"/>
        </w:trPr>
        <w:tc>
          <w:tcPr>
            <w:tcW w:w="5103" w:type="dxa"/>
            <w:tcBorders>
              <w:top w:val="nil"/>
              <w:left w:val="nil"/>
              <w:bottom w:val="nil"/>
              <w:right w:val="nil"/>
            </w:tcBorders>
            <w:shd w:val="clear" w:color="auto" w:fill="auto"/>
            <w:noWrap/>
            <w:vAlign w:val="center"/>
          </w:tcPr>
          <w:p w14:paraId="56A04920"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5E222870"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5F764C64"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585D9442"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190D9274"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0C33477C" w14:textId="77777777">
        <w:trPr>
          <w:trHeight w:val="255"/>
        </w:trPr>
        <w:tc>
          <w:tcPr>
            <w:tcW w:w="5103" w:type="dxa"/>
            <w:tcBorders>
              <w:top w:val="nil"/>
              <w:left w:val="nil"/>
              <w:bottom w:val="nil"/>
              <w:right w:val="nil"/>
            </w:tcBorders>
            <w:shd w:val="clear" w:color="auto" w:fill="auto"/>
            <w:noWrap/>
            <w:vAlign w:val="center"/>
          </w:tcPr>
          <w:p w14:paraId="0B459AB4"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084C99B3"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7DB1253E"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0FEEA4BA"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513227F2"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7590DC8C" w14:textId="77777777">
        <w:trPr>
          <w:trHeight w:val="255"/>
        </w:trPr>
        <w:tc>
          <w:tcPr>
            <w:tcW w:w="5103" w:type="dxa"/>
            <w:tcBorders>
              <w:top w:val="nil"/>
              <w:left w:val="nil"/>
              <w:bottom w:val="nil"/>
              <w:right w:val="nil"/>
            </w:tcBorders>
            <w:shd w:val="clear" w:color="auto" w:fill="auto"/>
            <w:noWrap/>
            <w:vAlign w:val="center"/>
          </w:tcPr>
          <w:p w14:paraId="264A07F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Contract liabilities – third parties</w:t>
            </w:r>
          </w:p>
        </w:tc>
        <w:tc>
          <w:tcPr>
            <w:tcW w:w="420" w:type="dxa"/>
            <w:tcBorders>
              <w:top w:val="nil"/>
              <w:left w:val="nil"/>
              <w:bottom w:val="nil"/>
              <w:right w:val="nil"/>
            </w:tcBorders>
            <w:shd w:val="clear" w:color="auto" w:fill="auto"/>
            <w:vAlign w:val="center"/>
          </w:tcPr>
          <w:p w14:paraId="01212146"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F061BE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7,024</w:t>
            </w:r>
          </w:p>
        </w:tc>
        <w:tc>
          <w:tcPr>
            <w:tcW w:w="567" w:type="dxa"/>
            <w:tcBorders>
              <w:top w:val="nil"/>
              <w:left w:val="nil"/>
              <w:bottom w:val="nil"/>
              <w:right w:val="nil"/>
            </w:tcBorders>
            <w:shd w:val="clear" w:color="auto" w:fill="auto"/>
          </w:tcPr>
          <w:p w14:paraId="586A0DFE"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77A7A5C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6,245</w:t>
            </w:r>
          </w:p>
        </w:tc>
      </w:tr>
      <w:tr w:rsidR="00CF4640" w14:paraId="2E5BAA63" w14:textId="77777777">
        <w:trPr>
          <w:trHeight w:val="255"/>
        </w:trPr>
        <w:tc>
          <w:tcPr>
            <w:tcW w:w="5103" w:type="dxa"/>
            <w:tcBorders>
              <w:top w:val="nil"/>
              <w:left w:val="nil"/>
              <w:bottom w:val="nil"/>
              <w:right w:val="nil"/>
            </w:tcBorders>
            <w:shd w:val="clear" w:color="auto" w:fill="auto"/>
            <w:noWrap/>
            <w:vAlign w:val="center"/>
          </w:tcPr>
          <w:p w14:paraId="5169EBB5"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third parties</w:t>
            </w:r>
          </w:p>
        </w:tc>
        <w:tc>
          <w:tcPr>
            <w:tcW w:w="420" w:type="dxa"/>
            <w:tcBorders>
              <w:top w:val="nil"/>
              <w:left w:val="nil"/>
              <w:bottom w:val="nil"/>
              <w:right w:val="nil"/>
            </w:tcBorders>
            <w:shd w:val="clear" w:color="auto" w:fill="auto"/>
            <w:vAlign w:val="center"/>
          </w:tcPr>
          <w:p w14:paraId="67845A8A"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B924D8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81,393</w:t>
            </w:r>
          </w:p>
        </w:tc>
        <w:tc>
          <w:tcPr>
            <w:tcW w:w="567" w:type="dxa"/>
            <w:tcBorders>
              <w:top w:val="nil"/>
              <w:left w:val="nil"/>
              <w:bottom w:val="nil"/>
              <w:right w:val="nil"/>
            </w:tcBorders>
            <w:shd w:val="clear" w:color="auto" w:fill="auto"/>
          </w:tcPr>
          <w:p w14:paraId="16B51561"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3C01DBD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91,929</w:t>
            </w:r>
          </w:p>
        </w:tc>
      </w:tr>
      <w:tr w:rsidR="00CF4640" w14:paraId="2F7DD336" w14:textId="77777777">
        <w:trPr>
          <w:trHeight w:val="255"/>
        </w:trPr>
        <w:tc>
          <w:tcPr>
            <w:tcW w:w="5103" w:type="dxa"/>
            <w:tcBorders>
              <w:top w:val="nil"/>
              <w:left w:val="nil"/>
              <w:bottom w:val="nil"/>
              <w:right w:val="nil"/>
            </w:tcBorders>
            <w:shd w:val="clear" w:color="auto" w:fill="auto"/>
            <w:noWrap/>
            <w:vAlign w:val="center"/>
          </w:tcPr>
          <w:p w14:paraId="0DA4654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Operating lease liabilities – related parties</w:t>
            </w:r>
          </w:p>
        </w:tc>
        <w:tc>
          <w:tcPr>
            <w:tcW w:w="420" w:type="dxa"/>
            <w:tcBorders>
              <w:top w:val="nil"/>
              <w:left w:val="nil"/>
              <w:bottom w:val="nil"/>
              <w:right w:val="nil"/>
            </w:tcBorders>
            <w:shd w:val="clear" w:color="auto" w:fill="auto"/>
            <w:vAlign w:val="center"/>
          </w:tcPr>
          <w:p w14:paraId="76CEB31A"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72B9E9D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11,314</w:t>
            </w:r>
          </w:p>
        </w:tc>
        <w:tc>
          <w:tcPr>
            <w:tcW w:w="567" w:type="dxa"/>
            <w:tcBorders>
              <w:top w:val="nil"/>
              <w:left w:val="nil"/>
              <w:bottom w:val="nil"/>
              <w:right w:val="nil"/>
            </w:tcBorders>
            <w:shd w:val="clear" w:color="auto" w:fill="auto"/>
          </w:tcPr>
          <w:p w14:paraId="614E12C3"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0B329B5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12,064</w:t>
            </w:r>
          </w:p>
        </w:tc>
      </w:tr>
      <w:tr w:rsidR="00CF4640" w14:paraId="51569123" w14:textId="77777777">
        <w:trPr>
          <w:trHeight w:val="255"/>
        </w:trPr>
        <w:tc>
          <w:tcPr>
            <w:tcW w:w="5103" w:type="dxa"/>
            <w:tcBorders>
              <w:top w:val="nil"/>
              <w:left w:val="nil"/>
              <w:bottom w:val="nil"/>
              <w:right w:val="nil"/>
            </w:tcBorders>
            <w:shd w:val="clear" w:color="auto" w:fill="auto"/>
            <w:noWrap/>
            <w:vAlign w:val="bottom"/>
          </w:tcPr>
          <w:p w14:paraId="091C957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Put option liabilities – third parties</w:t>
            </w:r>
          </w:p>
        </w:tc>
        <w:tc>
          <w:tcPr>
            <w:tcW w:w="420" w:type="dxa"/>
            <w:tcBorders>
              <w:top w:val="nil"/>
              <w:left w:val="nil"/>
              <w:bottom w:val="nil"/>
              <w:right w:val="nil"/>
            </w:tcBorders>
            <w:shd w:val="clear" w:color="auto" w:fill="auto"/>
            <w:vAlign w:val="center"/>
          </w:tcPr>
          <w:p w14:paraId="289E975A"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721161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175,214</w:t>
            </w:r>
          </w:p>
        </w:tc>
        <w:tc>
          <w:tcPr>
            <w:tcW w:w="567" w:type="dxa"/>
            <w:tcBorders>
              <w:top w:val="nil"/>
              <w:left w:val="nil"/>
              <w:bottom w:val="nil"/>
              <w:right w:val="nil"/>
            </w:tcBorders>
            <w:shd w:val="clear" w:color="auto" w:fill="auto"/>
            <w:vAlign w:val="bottom"/>
          </w:tcPr>
          <w:p w14:paraId="7B5A15C5"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4A02327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CF4640" w14:paraId="5D6EC4FA" w14:textId="77777777">
        <w:trPr>
          <w:trHeight w:val="255"/>
        </w:trPr>
        <w:tc>
          <w:tcPr>
            <w:tcW w:w="5103" w:type="dxa"/>
            <w:tcBorders>
              <w:top w:val="nil"/>
              <w:left w:val="nil"/>
              <w:bottom w:val="nil"/>
              <w:right w:val="nil"/>
            </w:tcBorders>
            <w:shd w:val="clear" w:color="auto" w:fill="auto"/>
            <w:noWrap/>
            <w:vAlign w:val="bottom"/>
          </w:tcPr>
          <w:p w14:paraId="010AD55E"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xml:space="preserve">Put option liabilities – related parties </w:t>
            </w:r>
          </w:p>
        </w:tc>
        <w:tc>
          <w:tcPr>
            <w:tcW w:w="420" w:type="dxa"/>
            <w:tcBorders>
              <w:top w:val="nil"/>
              <w:left w:val="nil"/>
              <w:bottom w:val="nil"/>
              <w:right w:val="nil"/>
            </w:tcBorders>
            <w:shd w:val="clear" w:color="auto" w:fill="auto"/>
            <w:vAlign w:val="center"/>
          </w:tcPr>
          <w:p w14:paraId="17A82EF9"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2A1EC64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c>
          <w:tcPr>
            <w:tcW w:w="567" w:type="dxa"/>
            <w:tcBorders>
              <w:top w:val="nil"/>
              <w:left w:val="nil"/>
              <w:bottom w:val="nil"/>
              <w:right w:val="nil"/>
            </w:tcBorders>
            <w:shd w:val="clear" w:color="auto" w:fill="auto"/>
          </w:tcPr>
          <w:p w14:paraId="79AA2DA8"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10A678A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11,884</w:t>
            </w:r>
          </w:p>
        </w:tc>
      </w:tr>
      <w:tr w:rsidR="00CF4640" w14:paraId="1E3F4B11" w14:textId="77777777">
        <w:trPr>
          <w:trHeight w:val="255"/>
        </w:trPr>
        <w:tc>
          <w:tcPr>
            <w:tcW w:w="5103" w:type="dxa"/>
            <w:tcBorders>
              <w:top w:val="nil"/>
              <w:left w:val="nil"/>
              <w:bottom w:val="nil"/>
              <w:right w:val="nil"/>
            </w:tcBorders>
            <w:shd w:val="clear" w:color="auto" w:fill="auto"/>
            <w:noWrap/>
            <w:vAlign w:val="bottom"/>
          </w:tcPr>
          <w:p w14:paraId="7D879AC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Warrant Liabilities</w:t>
            </w:r>
          </w:p>
        </w:tc>
        <w:tc>
          <w:tcPr>
            <w:tcW w:w="420" w:type="dxa"/>
            <w:tcBorders>
              <w:top w:val="nil"/>
              <w:left w:val="nil"/>
              <w:bottom w:val="nil"/>
              <w:right w:val="nil"/>
            </w:tcBorders>
            <w:shd w:val="clear" w:color="auto" w:fill="auto"/>
            <w:vAlign w:val="center"/>
          </w:tcPr>
          <w:p w14:paraId="564912EA"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4C67806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5,549</w:t>
            </w:r>
          </w:p>
        </w:tc>
        <w:tc>
          <w:tcPr>
            <w:tcW w:w="567" w:type="dxa"/>
            <w:tcBorders>
              <w:top w:val="nil"/>
              <w:left w:val="nil"/>
              <w:bottom w:val="nil"/>
              <w:right w:val="nil"/>
            </w:tcBorders>
            <w:shd w:val="clear" w:color="auto" w:fill="auto"/>
          </w:tcPr>
          <w:p w14:paraId="39B52697"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7596336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CF4640" w14:paraId="754F3BD8" w14:textId="77777777">
        <w:trPr>
          <w:trHeight w:val="255"/>
        </w:trPr>
        <w:tc>
          <w:tcPr>
            <w:tcW w:w="5103" w:type="dxa"/>
            <w:tcBorders>
              <w:top w:val="nil"/>
              <w:left w:val="nil"/>
              <w:bottom w:val="nil"/>
              <w:right w:val="nil"/>
            </w:tcBorders>
            <w:shd w:val="clear" w:color="auto" w:fill="auto"/>
            <w:noWrap/>
            <w:vAlign w:val="center"/>
          </w:tcPr>
          <w:p w14:paraId="7D2F91AE"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Exchangeable notes</w:t>
            </w:r>
          </w:p>
        </w:tc>
        <w:tc>
          <w:tcPr>
            <w:tcW w:w="420" w:type="dxa"/>
            <w:tcBorders>
              <w:top w:val="nil"/>
              <w:left w:val="nil"/>
              <w:bottom w:val="nil"/>
              <w:right w:val="nil"/>
            </w:tcBorders>
            <w:shd w:val="clear" w:color="auto" w:fill="auto"/>
            <w:vAlign w:val="center"/>
          </w:tcPr>
          <w:p w14:paraId="24F4BD7E"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C16593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77,087</w:t>
            </w:r>
          </w:p>
        </w:tc>
        <w:tc>
          <w:tcPr>
            <w:tcW w:w="567" w:type="dxa"/>
            <w:tcBorders>
              <w:top w:val="nil"/>
              <w:left w:val="nil"/>
              <w:bottom w:val="nil"/>
              <w:right w:val="nil"/>
            </w:tcBorders>
            <w:shd w:val="clear" w:color="auto" w:fill="auto"/>
          </w:tcPr>
          <w:p w14:paraId="6069C05D"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540595C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75,678</w:t>
            </w:r>
          </w:p>
        </w:tc>
      </w:tr>
      <w:tr w:rsidR="00CF4640" w14:paraId="6DB56CA5" w14:textId="77777777">
        <w:trPr>
          <w:trHeight w:val="255"/>
        </w:trPr>
        <w:tc>
          <w:tcPr>
            <w:tcW w:w="5103" w:type="dxa"/>
            <w:tcBorders>
              <w:top w:val="nil"/>
              <w:left w:val="nil"/>
              <w:bottom w:val="nil"/>
              <w:right w:val="nil"/>
            </w:tcBorders>
            <w:shd w:val="clear" w:color="auto" w:fill="auto"/>
            <w:noWrap/>
            <w:vAlign w:val="center"/>
          </w:tcPr>
          <w:p w14:paraId="7BB7BDC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Convertible notes - third parties</w:t>
            </w:r>
          </w:p>
        </w:tc>
        <w:tc>
          <w:tcPr>
            <w:tcW w:w="420" w:type="dxa"/>
            <w:tcBorders>
              <w:top w:val="nil"/>
              <w:left w:val="nil"/>
              <w:bottom w:val="nil"/>
              <w:right w:val="nil"/>
            </w:tcBorders>
            <w:shd w:val="clear" w:color="auto" w:fill="auto"/>
            <w:vAlign w:val="center"/>
          </w:tcPr>
          <w:p w14:paraId="52F8ACA6"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2904340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75,970</w:t>
            </w:r>
          </w:p>
        </w:tc>
        <w:tc>
          <w:tcPr>
            <w:tcW w:w="567" w:type="dxa"/>
            <w:tcBorders>
              <w:top w:val="nil"/>
              <w:left w:val="nil"/>
              <w:bottom w:val="nil"/>
              <w:right w:val="nil"/>
            </w:tcBorders>
            <w:shd w:val="clear" w:color="auto" w:fill="auto"/>
          </w:tcPr>
          <w:p w14:paraId="214D7EBD"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bottom w:val="nil"/>
              <w:right w:val="nil"/>
            </w:tcBorders>
            <w:shd w:val="clear" w:color="auto" w:fill="auto"/>
            <w:vAlign w:val="bottom"/>
          </w:tcPr>
          <w:p w14:paraId="3503CBF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81,635</w:t>
            </w:r>
          </w:p>
        </w:tc>
      </w:tr>
      <w:tr w:rsidR="00CF4640" w14:paraId="7C4036CC" w14:textId="77777777">
        <w:trPr>
          <w:trHeight w:val="255"/>
        </w:trPr>
        <w:tc>
          <w:tcPr>
            <w:tcW w:w="5103" w:type="dxa"/>
            <w:tcBorders>
              <w:top w:val="nil"/>
              <w:left w:val="nil"/>
              <w:right w:val="nil"/>
            </w:tcBorders>
            <w:shd w:val="clear" w:color="auto" w:fill="auto"/>
            <w:noWrap/>
            <w:vAlign w:val="center"/>
          </w:tcPr>
          <w:p w14:paraId="6415D79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Deferred income</w:t>
            </w:r>
          </w:p>
        </w:tc>
        <w:tc>
          <w:tcPr>
            <w:tcW w:w="420" w:type="dxa"/>
            <w:tcBorders>
              <w:top w:val="nil"/>
              <w:left w:val="nil"/>
              <w:right w:val="nil"/>
            </w:tcBorders>
            <w:shd w:val="clear" w:color="auto" w:fill="auto"/>
            <w:vAlign w:val="center"/>
          </w:tcPr>
          <w:p w14:paraId="34FBEFF4"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40313D6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296,489</w:t>
            </w:r>
          </w:p>
        </w:tc>
        <w:tc>
          <w:tcPr>
            <w:tcW w:w="567" w:type="dxa"/>
            <w:tcBorders>
              <w:top w:val="nil"/>
              <w:left w:val="nil"/>
              <w:right w:val="nil"/>
            </w:tcBorders>
            <w:shd w:val="clear" w:color="auto" w:fill="auto"/>
          </w:tcPr>
          <w:p w14:paraId="3C0D897C"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6E60378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270,097</w:t>
            </w:r>
          </w:p>
        </w:tc>
      </w:tr>
      <w:tr w:rsidR="00CF4640" w14:paraId="115EAF8A" w14:textId="77777777">
        <w:trPr>
          <w:trHeight w:val="255"/>
        </w:trPr>
        <w:tc>
          <w:tcPr>
            <w:tcW w:w="5103" w:type="dxa"/>
            <w:tcBorders>
              <w:top w:val="nil"/>
              <w:left w:val="nil"/>
              <w:right w:val="nil"/>
            </w:tcBorders>
            <w:shd w:val="clear" w:color="auto" w:fill="auto"/>
            <w:noWrap/>
            <w:vAlign w:val="center"/>
          </w:tcPr>
          <w:p w14:paraId="468325D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third parties</w:t>
            </w:r>
          </w:p>
        </w:tc>
        <w:tc>
          <w:tcPr>
            <w:tcW w:w="420" w:type="dxa"/>
            <w:tcBorders>
              <w:top w:val="nil"/>
              <w:left w:val="nil"/>
              <w:right w:val="nil"/>
            </w:tcBorders>
            <w:shd w:val="clear" w:color="auto" w:fill="auto"/>
            <w:vAlign w:val="center"/>
          </w:tcPr>
          <w:p w14:paraId="304ED0EB"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right w:val="nil"/>
            </w:tcBorders>
            <w:shd w:val="clear" w:color="auto" w:fill="auto"/>
            <w:vAlign w:val="bottom"/>
          </w:tcPr>
          <w:p w14:paraId="5AB182D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108,293</w:t>
            </w:r>
          </w:p>
        </w:tc>
        <w:tc>
          <w:tcPr>
            <w:tcW w:w="567" w:type="dxa"/>
            <w:tcBorders>
              <w:top w:val="nil"/>
              <w:left w:val="nil"/>
              <w:right w:val="nil"/>
            </w:tcBorders>
            <w:shd w:val="clear" w:color="auto" w:fill="auto"/>
          </w:tcPr>
          <w:p w14:paraId="66F63AAA"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top w:val="nil"/>
              <w:left w:val="nil"/>
              <w:right w:val="nil"/>
            </w:tcBorders>
            <w:shd w:val="clear" w:color="auto" w:fill="auto"/>
            <w:vAlign w:val="bottom"/>
          </w:tcPr>
          <w:p w14:paraId="0F35788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103,403</w:t>
            </w:r>
          </w:p>
        </w:tc>
      </w:tr>
      <w:tr w:rsidR="00CF4640" w14:paraId="12F5EFB5" w14:textId="77777777">
        <w:trPr>
          <w:trHeight w:val="255"/>
        </w:trPr>
        <w:tc>
          <w:tcPr>
            <w:tcW w:w="5103" w:type="dxa"/>
            <w:tcBorders>
              <w:left w:val="nil"/>
              <w:bottom w:val="nil"/>
              <w:right w:val="nil"/>
            </w:tcBorders>
            <w:shd w:val="clear" w:color="auto" w:fill="auto"/>
            <w:noWrap/>
            <w:vAlign w:val="center"/>
          </w:tcPr>
          <w:p w14:paraId="7880ED5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Other non-current liabilities – related parties</w:t>
            </w:r>
          </w:p>
        </w:tc>
        <w:tc>
          <w:tcPr>
            <w:tcW w:w="420" w:type="dxa"/>
            <w:tcBorders>
              <w:left w:val="nil"/>
              <w:bottom w:val="nil"/>
              <w:right w:val="nil"/>
            </w:tcBorders>
            <w:shd w:val="clear" w:color="auto" w:fill="auto"/>
            <w:vAlign w:val="center"/>
          </w:tcPr>
          <w:p w14:paraId="051E02E4" w14:textId="77777777" w:rsidR="00CF4640" w:rsidRDefault="00CF4640">
            <w:pPr>
              <w:spacing w:after="0" w:line="240" w:lineRule="auto"/>
              <w:rPr>
                <w:rFonts w:ascii="Overpass" w:eastAsia="SimSun" w:hAnsi="Overpass" w:cs="Overpass"/>
                <w:sz w:val="16"/>
                <w:szCs w:val="16"/>
                <w:lang w:val="en-US"/>
              </w:rPr>
            </w:pPr>
          </w:p>
        </w:tc>
        <w:tc>
          <w:tcPr>
            <w:tcW w:w="1986" w:type="dxa"/>
            <w:tcBorders>
              <w:left w:val="nil"/>
              <w:bottom w:val="single" w:sz="4" w:space="0" w:color="auto"/>
              <w:right w:val="nil"/>
            </w:tcBorders>
            <w:shd w:val="clear" w:color="auto" w:fill="auto"/>
            <w:vAlign w:val="bottom"/>
          </w:tcPr>
          <w:p w14:paraId="6B61A80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1,548</w:t>
            </w:r>
          </w:p>
        </w:tc>
        <w:tc>
          <w:tcPr>
            <w:tcW w:w="567" w:type="dxa"/>
            <w:tcBorders>
              <w:left w:val="nil"/>
              <w:bottom w:val="nil"/>
              <w:right w:val="nil"/>
            </w:tcBorders>
            <w:shd w:val="clear" w:color="auto" w:fill="auto"/>
          </w:tcPr>
          <w:p w14:paraId="1C785EDA" w14:textId="77777777" w:rsidR="00CF4640" w:rsidRDefault="00CF4640">
            <w:pPr>
              <w:spacing w:after="0" w:line="240" w:lineRule="auto"/>
              <w:jc w:val="right"/>
              <w:rPr>
                <w:rFonts w:ascii="Overpass" w:eastAsia="SimSun" w:hAnsi="Overpass" w:cs="Overpass"/>
                <w:sz w:val="16"/>
                <w:szCs w:val="16"/>
                <w:lang w:val="en-US"/>
              </w:rPr>
            </w:pPr>
          </w:p>
        </w:tc>
        <w:tc>
          <w:tcPr>
            <w:tcW w:w="1984" w:type="dxa"/>
            <w:tcBorders>
              <w:left w:val="nil"/>
              <w:bottom w:val="single" w:sz="4" w:space="0" w:color="auto"/>
              <w:right w:val="nil"/>
            </w:tcBorders>
            <w:shd w:val="clear" w:color="auto" w:fill="auto"/>
            <w:vAlign w:val="bottom"/>
          </w:tcPr>
          <w:p w14:paraId="50DB952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1,634</w:t>
            </w:r>
          </w:p>
        </w:tc>
      </w:tr>
      <w:tr w:rsidR="00CF4640" w14:paraId="1D5BBEAD" w14:textId="77777777">
        <w:trPr>
          <w:trHeight w:val="255"/>
        </w:trPr>
        <w:tc>
          <w:tcPr>
            <w:tcW w:w="5103" w:type="dxa"/>
            <w:tcBorders>
              <w:top w:val="nil"/>
              <w:left w:val="nil"/>
              <w:bottom w:val="nil"/>
              <w:right w:val="nil"/>
            </w:tcBorders>
            <w:shd w:val="clear" w:color="auto" w:fill="auto"/>
            <w:noWrap/>
            <w:vAlign w:val="center"/>
          </w:tcPr>
          <w:p w14:paraId="7FF9B3DD"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tcBorders>
              <w:top w:val="nil"/>
              <w:left w:val="nil"/>
              <w:bottom w:val="nil"/>
              <w:right w:val="nil"/>
            </w:tcBorders>
            <w:shd w:val="clear" w:color="auto" w:fill="auto"/>
            <w:vAlign w:val="center"/>
          </w:tcPr>
          <w:p w14:paraId="29761F92"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33A5E84D"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tcPr>
          <w:p w14:paraId="7ECD97A7"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bottom"/>
          </w:tcPr>
          <w:p w14:paraId="303FDF06"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03229AC8" w14:textId="77777777">
        <w:trPr>
          <w:trHeight w:val="255"/>
        </w:trPr>
        <w:tc>
          <w:tcPr>
            <w:tcW w:w="5103" w:type="dxa"/>
            <w:tcBorders>
              <w:top w:val="nil"/>
              <w:left w:val="nil"/>
              <w:bottom w:val="nil"/>
              <w:right w:val="nil"/>
            </w:tcBorders>
            <w:shd w:val="clear" w:color="auto" w:fill="auto"/>
            <w:noWrap/>
            <w:vAlign w:val="center"/>
          </w:tcPr>
          <w:p w14:paraId="63AEAFFD"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non</w:t>
            </w:r>
            <w:r>
              <w:rPr>
                <w:rFonts w:ascii="Overpass" w:eastAsia="SimSun" w:hAnsi="Overpass" w:cs="Overpass"/>
                <w:b/>
                <w:bCs/>
                <w:sz w:val="16"/>
                <w:szCs w:val="16"/>
                <w:lang w:val="en-US"/>
              </w:rPr>
              <w:noBreakHyphen/>
              <w:t>current liabilities</w:t>
            </w:r>
          </w:p>
        </w:tc>
        <w:tc>
          <w:tcPr>
            <w:tcW w:w="420" w:type="dxa"/>
            <w:tcBorders>
              <w:top w:val="nil"/>
              <w:left w:val="nil"/>
              <w:bottom w:val="nil"/>
              <w:right w:val="nil"/>
            </w:tcBorders>
            <w:shd w:val="clear" w:color="auto" w:fill="auto"/>
            <w:vAlign w:val="center"/>
          </w:tcPr>
          <w:p w14:paraId="3FA25F24"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5328C6F0"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839,881</w:t>
            </w:r>
          </w:p>
        </w:tc>
        <w:tc>
          <w:tcPr>
            <w:tcW w:w="567" w:type="dxa"/>
            <w:tcBorders>
              <w:top w:val="nil"/>
              <w:left w:val="nil"/>
              <w:bottom w:val="nil"/>
              <w:right w:val="nil"/>
            </w:tcBorders>
            <w:shd w:val="clear" w:color="auto" w:fill="auto"/>
          </w:tcPr>
          <w:p w14:paraId="5E64BD60" w14:textId="77777777" w:rsidR="00CF4640" w:rsidRDefault="00CF4640">
            <w:pPr>
              <w:spacing w:after="0" w:line="240" w:lineRule="auto"/>
              <w:jc w:val="right"/>
              <w:rPr>
                <w:rFonts w:ascii="Overpass" w:eastAsia="SimSun" w:hAnsi="Overpass" w:cs="Overpass"/>
                <w:b/>
                <w:bCs/>
                <w:sz w:val="16"/>
                <w:szCs w:val="16"/>
                <w:lang w:val="en-US"/>
              </w:rPr>
            </w:pPr>
          </w:p>
        </w:tc>
        <w:tc>
          <w:tcPr>
            <w:tcW w:w="1984" w:type="dxa"/>
            <w:tcBorders>
              <w:top w:val="nil"/>
              <w:left w:val="nil"/>
              <w:bottom w:val="single" w:sz="4" w:space="0" w:color="auto"/>
              <w:right w:val="nil"/>
            </w:tcBorders>
            <w:shd w:val="clear" w:color="auto" w:fill="auto"/>
            <w:vAlign w:val="bottom"/>
          </w:tcPr>
          <w:p w14:paraId="59C2040F"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654,569</w:t>
            </w:r>
          </w:p>
        </w:tc>
      </w:tr>
      <w:tr w:rsidR="00CF4640" w14:paraId="6B8C3E86" w14:textId="77777777">
        <w:trPr>
          <w:trHeight w:val="255"/>
        </w:trPr>
        <w:tc>
          <w:tcPr>
            <w:tcW w:w="5103" w:type="dxa"/>
            <w:tcBorders>
              <w:top w:val="nil"/>
              <w:left w:val="nil"/>
              <w:bottom w:val="nil"/>
              <w:right w:val="nil"/>
            </w:tcBorders>
            <w:shd w:val="clear" w:color="auto" w:fill="auto"/>
            <w:noWrap/>
            <w:vAlign w:val="center"/>
          </w:tcPr>
          <w:p w14:paraId="61988A46"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33FD924C"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21E2498C" w14:textId="77777777" w:rsidR="00CF4640" w:rsidRDefault="00CF4640">
            <w:pPr>
              <w:spacing w:after="0" w:line="240" w:lineRule="auto"/>
              <w:jc w:val="center"/>
              <w:rPr>
                <w:rFonts w:ascii="Overpass" w:eastAsia="Times New Roman" w:hAnsi="Overpass" w:cs="Overpass"/>
                <w:sz w:val="16"/>
                <w:szCs w:val="16"/>
                <w:lang w:val="en-US"/>
              </w:rPr>
            </w:pPr>
          </w:p>
        </w:tc>
        <w:tc>
          <w:tcPr>
            <w:tcW w:w="567" w:type="dxa"/>
            <w:tcBorders>
              <w:top w:val="nil"/>
              <w:left w:val="nil"/>
              <w:bottom w:val="nil"/>
              <w:right w:val="nil"/>
            </w:tcBorders>
            <w:shd w:val="clear" w:color="auto" w:fill="auto"/>
            <w:vAlign w:val="center"/>
          </w:tcPr>
          <w:p w14:paraId="012C54D5" w14:textId="77777777" w:rsidR="00CF4640" w:rsidRDefault="00CF4640">
            <w:pPr>
              <w:spacing w:after="0" w:line="240" w:lineRule="auto"/>
              <w:jc w:val="right"/>
              <w:rPr>
                <w:rFonts w:ascii="Overpass" w:eastAsia="Times New Roman" w:hAnsi="Overpass" w:cs="Overpass"/>
                <w:sz w:val="16"/>
                <w:szCs w:val="16"/>
                <w:lang w:val="en-US"/>
              </w:rPr>
            </w:pPr>
          </w:p>
        </w:tc>
        <w:tc>
          <w:tcPr>
            <w:tcW w:w="1984" w:type="dxa"/>
            <w:tcBorders>
              <w:top w:val="nil"/>
              <w:left w:val="nil"/>
              <w:bottom w:val="nil"/>
              <w:right w:val="nil"/>
            </w:tcBorders>
            <w:shd w:val="clear" w:color="auto" w:fill="auto"/>
            <w:vAlign w:val="center"/>
          </w:tcPr>
          <w:p w14:paraId="1CBF221C"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2C8FDFCC" w14:textId="77777777">
        <w:trPr>
          <w:trHeight w:val="255"/>
        </w:trPr>
        <w:tc>
          <w:tcPr>
            <w:tcW w:w="5103" w:type="dxa"/>
            <w:tcBorders>
              <w:top w:val="nil"/>
              <w:left w:val="nil"/>
              <w:bottom w:val="nil"/>
              <w:right w:val="nil"/>
            </w:tcBorders>
            <w:shd w:val="clear" w:color="auto" w:fill="auto"/>
            <w:noWrap/>
            <w:vAlign w:val="center"/>
          </w:tcPr>
          <w:p w14:paraId="7E47826A"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w:t>
            </w:r>
          </w:p>
        </w:tc>
        <w:tc>
          <w:tcPr>
            <w:tcW w:w="420" w:type="dxa"/>
            <w:tcBorders>
              <w:top w:val="nil"/>
              <w:left w:val="nil"/>
              <w:bottom w:val="nil"/>
              <w:right w:val="nil"/>
            </w:tcBorders>
            <w:shd w:val="clear" w:color="auto" w:fill="auto"/>
            <w:vAlign w:val="center"/>
          </w:tcPr>
          <w:p w14:paraId="18631BF7"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bottom"/>
          </w:tcPr>
          <w:p w14:paraId="2D348529"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2,680,335</w:t>
            </w:r>
          </w:p>
        </w:tc>
        <w:tc>
          <w:tcPr>
            <w:tcW w:w="567" w:type="dxa"/>
            <w:tcBorders>
              <w:top w:val="nil"/>
              <w:left w:val="nil"/>
              <w:bottom w:val="nil"/>
              <w:right w:val="nil"/>
            </w:tcBorders>
            <w:shd w:val="clear" w:color="auto" w:fill="auto"/>
          </w:tcPr>
          <w:p w14:paraId="52E532BC" w14:textId="77777777" w:rsidR="00CF4640" w:rsidRDefault="00CF4640">
            <w:pPr>
              <w:spacing w:after="0" w:line="240" w:lineRule="auto"/>
              <w:jc w:val="right"/>
              <w:rPr>
                <w:rFonts w:ascii="Overpass" w:eastAsia="SimSun" w:hAnsi="Overpass" w:cs="Overpass"/>
                <w:b/>
                <w:bCs/>
                <w:sz w:val="16"/>
                <w:szCs w:val="16"/>
                <w:lang w:val="en-US"/>
              </w:rPr>
            </w:pPr>
          </w:p>
        </w:tc>
        <w:tc>
          <w:tcPr>
            <w:tcW w:w="1984" w:type="dxa"/>
            <w:tcBorders>
              <w:top w:val="nil"/>
              <w:left w:val="nil"/>
              <w:bottom w:val="double" w:sz="6" w:space="0" w:color="auto"/>
              <w:right w:val="nil"/>
            </w:tcBorders>
            <w:shd w:val="clear" w:color="auto" w:fill="auto"/>
            <w:vAlign w:val="bottom"/>
          </w:tcPr>
          <w:p w14:paraId="3DD84305"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2,411,850</w:t>
            </w:r>
          </w:p>
        </w:tc>
      </w:tr>
    </w:tbl>
    <w:p w14:paraId="26896BCE" w14:textId="77777777" w:rsidR="00CF4640" w:rsidRDefault="00CF4640">
      <w:pPr>
        <w:spacing w:after="0" w:line="240" w:lineRule="auto"/>
        <w:rPr>
          <w:rFonts w:ascii="Overpass" w:eastAsia="SimSun" w:hAnsi="Overpass" w:cs="Overpass"/>
          <w:sz w:val="16"/>
          <w:szCs w:val="16"/>
          <w:lang w:val="en-US"/>
        </w:rPr>
      </w:pPr>
    </w:p>
    <w:p w14:paraId="00F97763"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7D65B141"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414E15D5"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Balance Sheets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6BA85E20" w14:textId="77777777" w:rsidR="00CF4640" w:rsidRDefault="00CF4640">
      <w:pPr>
        <w:spacing w:after="0" w:line="240" w:lineRule="auto"/>
        <w:rPr>
          <w:rFonts w:ascii="Overpass" w:eastAsia="SimSun" w:hAnsi="Overpass" w:cs="Overpass"/>
          <w:sz w:val="20"/>
          <w:szCs w:val="20"/>
          <w:lang w:val="en-US"/>
        </w:rPr>
      </w:pPr>
    </w:p>
    <w:p w14:paraId="352FD1FC"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10060" w:type="dxa"/>
        <w:tblCellMar>
          <w:top w:w="15" w:type="dxa"/>
          <w:bottom w:w="15" w:type="dxa"/>
        </w:tblCellMar>
        <w:tblLook w:val="04A0" w:firstRow="1" w:lastRow="0" w:firstColumn="1" w:lastColumn="0" w:noHBand="0" w:noVBand="1"/>
      </w:tblPr>
      <w:tblGrid>
        <w:gridCol w:w="5103"/>
        <w:gridCol w:w="420"/>
        <w:gridCol w:w="1986"/>
        <w:gridCol w:w="556"/>
        <w:gridCol w:w="1995"/>
      </w:tblGrid>
      <w:tr w:rsidR="00CF4640" w14:paraId="5A3F7D07" w14:textId="77777777">
        <w:trPr>
          <w:trHeight w:val="255"/>
        </w:trPr>
        <w:tc>
          <w:tcPr>
            <w:tcW w:w="5103" w:type="dxa"/>
            <w:shd w:val="clear" w:color="auto" w:fill="auto"/>
            <w:noWrap/>
            <w:vAlign w:val="center"/>
          </w:tcPr>
          <w:p w14:paraId="06977AA8" w14:textId="77777777" w:rsidR="00CF4640" w:rsidRDefault="00CF4640">
            <w:pPr>
              <w:spacing w:after="0" w:line="240" w:lineRule="auto"/>
              <w:rPr>
                <w:rFonts w:ascii="Overpass" w:eastAsia="Times New Roman" w:hAnsi="Overpass" w:cs="Overpass"/>
                <w:sz w:val="16"/>
                <w:szCs w:val="16"/>
                <w:lang w:val="en-US"/>
              </w:rPr>
            </w:pPr>
          </w:p>
        </w:tc>
        <w:tc>
          <w:tcPr>
            <w:tcW w:w="420" w:type="dxa"/>
            <w:vMerge w:val="restart"/>
            <w:shd w:val="clear" w:color="auto" w:fill="auto"/>
            <w:vAlign w:val="center"/>
          </w:tcPr>
          <w:p w14:paraId="7C4924CB" w14:textId="77777777" w:rsidR="00CF4640" w:rsidRDefault="00CF4640">
            <w:pPr>
              <w:spacing w:after="0" w:line="240" w:lineRule="auto"/>
              <w:rPr>
                <w:rFonts w:ascii="Overpass" w:eastAsia="Times New Roman" w:hAnsi="Overpass" w:cs="Overpass"/>
                <w:sz w:val="16"/>
                <w:szCs w:val="16"/>
                <w:lang w:val="en-US"/>
              </w:rPr>
            </w:pPr>
          </w:p>
        </w:tc>
        <w:tc>
          <w:tcPr>
            <w:tcW w:w="4537" w:type="dxa"/>
            <w:gridSpan w:val="3"/>
            <w:shd w:val="clear" w:color="auto" w:fill="auto"/>
            <w:vAlign w:val="center"/>
          </w:tcPr>
          <w:p w14:paraId="1D156E91"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As of </w:t>
            </w:r>
          </w:p>
        </w:tc>
      </w:tr>
      <w:tr w:rsidR="00CF4640" w14:paraId="388FB356" w14:textId="77777777">
        <w:trPr>
          <w:trHeight w:val="255"/>
        </w:trPr>
        <w:tc>
          <w:tcPr>
            <w:tcW w:w="5103" w:type="dxa"/>
            <w:shd w:val="clear" w:color="auto" w:fill="auto"/>
            <w:noWrap/>
            <w:vAlign w:val="center"/>
          </w:tcPr>
          <w:p w14:paraId="50AC52E7" w14:textId="77777777" w:rsidR="00CF4640" w:rsidRDefault="00CF4640">
            <w:pPr>
              <w:spacing w:after="0" w:line="240" w:lineRule="auto"/>
              <w:jc w:val="center"/>
              <w:rPr>
                <w:rFonts w:ascii="Overpass" w:eastAsia="SimSun" w:hAnsi="Overpass" w:cs="Overpass"/>
                <w:b/>
                <w:bCs/>
                <w:sz w:val="16"/>
                <w:szCs w:val="16"/>
                <w:lang w:val="en-US"/>
              </w:rPr>
            </w:pPr>
          </w:p>
        </w:tc>
        <w:tc>
          <w:tcPr>
            <w:tcW w:w="420" w:type="dxa"/>
            <w:vMerge/>
            <w:shd w:val="clear" w:color="auto" w:fill="auto"/>
            <w:vAlign w:val="center"/>
          </w:tcPr>
          <w:p w14:paraId="7DF54E31" w14:textId="77777777" w:rsidR="00CF4640" w:rsidRDefault="00CF4640">
            <w:pPr>
              <w:spacing w:after="0" w:line="240" w:lineRule="auto"/>
              <w:rPr>
                <w:rFonts w:ascii="Overpass" w:eastAsia="Times New Roman" w:hAnsi="Overpass" w:cs="Overpass"/>
                <w:sz w:val="16"/>
                <w:szCs w:val="16"/>
                <w:lang w:val="en-US"/>
              </w:rPr>
            </w:pPr>
          </w:p>
        </w:tc>
        <w:tc>
          <w:tcPr>
            <w:tcW w:w="1986" w:type="dxa"/>
            <w:shd w:val="clear" w:color="auto" w:fill="auto"/>
            <w:vAlign w:val="center"/>
          </w:tcPr>
          <w:p w14:paraId="46C5ABAE"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hint="eastAsia"/>
                <w:b/>
                <w:bCs/>
                <w:sz w:val="16"/>
                <w:szCs w:val="16"/>
                <w:lang w:val="en-US"/>
              </w:rPr>
              <w:t>June</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556" w:type="dxa"/>
            <w:shd w:val="clear" w:color="auto" w:fill="auto"/>
            <w:vAlign w:val="center"/>
          </w:tcPr>
          <w:p w14:paraId="2858120C" w14:textId="77777777" w:rsidR="00CF4640" w:rsidRDefault="00CF4640">
            <w:pPr>
              <w:spacing w:after="0" w:line="240" w:lineRule="auto"/>
              <w:jc w:val="right"/>
              <w:rPr>
                <w:rFonts w:ascii="Overpass" w:eastAsia="SimSun" w:hAnsi="Overpass" w:cs="Overpass"/>
                <w:b/>
                <w:bCs/>
                <w:sz w:val="16"/>
                <w:szCs w:val="16"/>
                <w:lang w:val="en-US"/>
              </w:rPr>
            </w:pPr>
          </w:p>
        </w:tc>
        <w:tc>
          <w:tcPr>
            <w:tcW w:w="1995" w:type="dxa"/>
            <w:shd w:val="clear" w:color="auto" w:fill="auto"/>
            <w:vAlign w:val="center"/>
          </w:tcPr>
          <w:p w14:paraId="55B9160C"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December 31, 202</w:t>
            </w:r>
            <w:r>
              <w:rPr>
                <w:rFonts w:ascii="Overpass" w:eastAsia="SimSun" w:hAnsi="Overpass" w:cs="Overpass" w:hint="eastAsia"/>
                <w:b/>
                <w:bCs/>
                <w:sz w:val="16"/>
                <w:szCs w:val="16"/>
                <w:lang w:val="en-US"/>
              </w:rPr>
              <w:t>3</w:t>
            </w:r>
          </w:p>
        </w:tc>
      </w:tr>
      <w:tr w:rsidR="00CF4640" w14:paraId="7B6E70A0" w14:textId="77777777">
        <w:trPr>
          <w:trHeight w:val="270"/>
        </w:trPr>
        <w:tc>
          <w:tcPr>
            <w:tcW w:w="5103" w:type="dxa"/>
            <w:shd w:val="clear" w:color="auto" w:fill="auto"/>
            <w:noWrap/>
            <w:vAlign w:val="center"/>
          </w:tcPr>
          <w:p w14:paraId="7BDFB012" w14:textId="77777777" w:rsidR="00CF4640" w:rsidRDefault="00000000">
            <w:pPr>
              <w:spacing w:after="0" w:line="240" w:lineRule="auto"/>
              <w:jc w:val="center"/>
              <w:rPr>
                <w:rFonts w:ascii="Overpass" w:eastAsia="SimSun" w:hAnsi="Overpass" w:cs="Overpass"/>
                <w:sz w:val="16"/>
                <w:szCs w:val="16"/>
                <w:lang w:val="en-US"/>
              </w:rPr>
            </w:pPr>
            <w:r>
              <w:rPr>
                <w:rFonts w:ascii="Overpass" w:eastAsia="SimSun" w:hAnsi="Overpass" w:cs="Overpass"/>
                <w:sz w:val="16"/>
                <w:szCs w:val="16"/>
                <w:lang w:val="en-US"/>
              </w:rPr>
              <w:t> </w:t>
            </w:r>
          </w:p>
        </w:tc>
        <w:tc>
          <w:tcPr>
            <w:tcW w:w="420" w:type="dxa"/>
            <w:shd w:val="clear" w:color="auto" w:fill="auto"/>
            <w:vAlign w:val="center"/>
          </w:tcPr>
          <w:p w14:paraId="4F72ADD5" w14:textId="77777777" w:rsidR="00CF4640" w:rsidRDefault="00CF4640">
            <w:pPr>
              <w:spacing w:after="0" w:line="240" w:lineRule="auto"/>
              <w:jc w:val="center"/>
              <w:rPr>
                <w:rFonts w:ascii="Overpass" w:eastAsia="SimSun" w:hAnsi="Overpass" w:cs="Overpass"/>
                <w:sz w:val="16"/>
                <w:szCs w:val="16"/>
                <w:lang w:val="en-US"/>
              </w:rPr>
            </w:pPr>
          </w:p>
        </w:tc>
        <w:tc>
          <w:tcPr>
            <w:tcW w:w="1986" w:type="dxa"/>
            <w:shd w:val="clear" w:color="auto" w:fill="auto"/>
            <w:vAlign w:val="center"/>
          </w:tcPr>
          <w:p w14:paraId="7D8391A0"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556" w:type="dxa"/>
            <w:shd w:val="clear" w:color="auto" w:fill="auto"/>
            <w:vAlign w:val="center"/>
          </w:tcPr>
          <w:p w14:paraId="3B76B1BE" w14:textId="77777777" w:rsidR="00CF4640" w:rsidRDefault="00CF4640">
            <w:pPr>
              <w:spacing w:after="0" w:line="240" w:lineRule="auto"/>
              <w:jc w:val="center"/>
              <w:rPr>
                <w:rFonts w:ascii="Overpass" w:eastAsia="SimSun" w:hAnsi="Overpass" w:cs="Overpass"/>
                <w:b/>
                <w:bCs/>
                <w:i/>
                <w:iCs/>
                <w:sz w:val="16"/>
                <w:szCs w:val="16"/>
                <w:lang w:val="en-US"/>
              </w:rPr>
            </w:pPr>
          </w:p>
        </w:tc>
        <w:tc>
          <w:tcPr>
            <w:tcW w:w="1995" w:type="dxa"/>
            <w:shd w:val="clear" w:color="auto" w:fill="auto"/>
            <w:vAlign w:val="center"/>
          </w:tcPr>
          <w:p w14:paraId="538DA136"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0A215D65" w14:textId="77777777">
        <w:trPr>
          <w:trHeight w:val="255"/>
        </w:trPr>
        <w:tc>
          <w:tcPr>
            <w:tcW w:w="5103" w:type="dxa"/>
            <w:tcBorders>
              <w:top w:val="nil"/>
              <w:left w:val="nil"/>
              <w:bottom w:val="nil"/>
              <w:right w:val="nil"/>
            </w:tcBorders>
            <w:shd w:val="clear" w:color="auto" w:fill="auto"/>
            <w:noWrap/>
            <w:vAlign w:val="center"/>
          </w:tcPr>
          <w:p w14:paraId="56E3AC6D"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MEZZANINE EQUITY</w:t>
            </w:r>
          </w:p>
        </w:tc>
        <w:tc>
          <w:tcPr>
            <w:tcW w:w="420" w:type="dxa"/>
            <w:tcBorders>
              <w:top w:val="nil"/>
              <w:left w:val="nil"/>
              <w:bottom w:val="nil"/>
              <w:right w:val="nil"/>
            </w:tcBorders>
            <w:shd w:val="clear" w:color="auto" w:fill="auto"/>
            <w:vAlign w:val="center"/>
          </w:tcPr>
          <w:p w14:paraId="775AA6A3"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6BB7C1A2"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038C5ED0"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3B1E07E3"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A48584E" w14:textId="77777777">
        <w:trPr>
          <w:trHeight w:val="255"/>
        </w:trPr>
        <w:tc>
          <w:tcPr>
            <w:tcW w:w="5103" w:type="dxa"/>
            <w:tcBorders>
              <w:top w:val="nil"/>
              <w:left w:val="nil"/>
              <w:bottom w:val="nil"/>
              <w:right w:val="nil"/>
            </w:tcBorders>
            <w:shd w:val="clear" w:color="auto" w:fill="auto"/>
            <w:noWrap/>
            <w:vAlign w:val="center"/>
          </w:tcPr>
          <w:p w14:paraId="3D089B9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Series Pre-</w:t>
            </w:r>
            <w:proofErr w:type="gramStart"/>
            <w:r>
              <w:rPr>
                <w:rFonts w:ascii="Overpass" w:eastAsia="SimSun" w:hAnsi="Overpass" w:cs="Overpass"/>
                <w:sz w:val="16"/>
                <w:szCs w:val="16"/>
                <w:lang w:val="en-US"/>
              </w:rPr>
              <w:t>A</w:t>
            </w:r>
            <w:proofErr w:type="gramEnd"/>
            <w:r>
              <w:rPr>
                <w:rFonts w:ascii="Overpass" w:eastAsia="SimSun" w:hAnsi="Overpass" w:cs="Overpass"/>
                <w:sz w:val="16"/>
                <w:szCs w:val="16"/>
                <w:lang w:val="en-US"/>
              </w:rPr>
              <w:t xml:space="preserve"> Redeemable Convertible Preferred Shares</w:t>
            </w:r>
          </w:p>
        </w:tc>
        <w:tc>
          <w:tcPr>
            <w:tcW w:w="420" w:type="dxa"/>
            <w:tcBorders>
              <w:top w:val="nil"/>
              <w:left w:val="nil"/>
              <w:bottom w:val="nil"/>
              <w:right w:val="nil"/>
            </w:tcBorders>
            <w:shd w:val="clear" w:color="auto" w:fill="auto"/>
            <w:vAlign w:val="center"/>
          </w:tcPr>
          <w:p w14:paraId="0E450C81"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09FD69E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c>
          <w:tcPr>
            <w:tcW w:w="556" w:type="dxa"/>
            <w:tcBorders>
              <w:top w:val="nil"/>
              <w:left w:val="nil"/>
              <w:bottom w:val="nil"/>
              <w:right w:val="nil"/>
            </w:tcBorders>
            <w:shd w:val="clear" w:color="auto" w:fill="auto"/>
            <w:vAlign w:val="bottom"/>
          </w:tcPr>
          <w:p w14:paraId="59D3E5B5"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31202C1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184,509</w:t>
            </w:r>
          </w:p>
        </w:tc>
      </w:tr>
      <w:tr w:rsidR="00CF4640" w14:paraId="4FF21656" w14:textId="77777777">
        <w:trPr>
          <w:trHeight w:val="255"/>
        </w:trPr>
        <w:tc>
          <w:tcPr>
            <w:tcW w:w="5103" w:type="dxa"/>
            <w:tcBorders>
              <w:top w:val="nil"/>
              <w:left w:val="nil"/>
              <w:bottom w:val="nil"/>
              <w:right w:val="nil"/>
            </w:tcBorders>
            <w:shd w:val="clear" w:color="auto" w:fill="auto"/>
            <w:noWrap/>
            <w:vAlign w:val="center"/>
          </w:tcPr>
          <w:p w14:paraId="04707C0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Series A Redeemable Convertible Preferred Shares</w:t>
            </w:r>
          </w:p>
        </w:tc>
        <w:tc>
          <w:tcPr>
            <w:tcW w:w="420" w:type="dxa"/>
            <w:tcBorders>
              <w:top w:val="nil"/>
              <w:left w:val="nil"/>
              <w:bottom w:val="nil"/>
              <w:right w:val="nil"/>
            </w:tcBorders>
            <w:shd w:val="clear" w:color="auto" w:fill="auto"/>
            <w:vAlign w:val="center"/>
          </w:tcPr>
          <w:p w14:paraId="6A53149F"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bottom"/>
          </w:tcPr>
          <w:p w14:paraId="104B102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c>
          <w:tcPr>
            <w:tcW w:w="556" w:type="dxa"/>
            <w:tcBorders>
              <w:top w:val="nil"/>
              <w:left w:val="nil"/>
              <w:bottom w:val="nil"/>
              <w:right w:val="nil"/>
            </w:tcBorders>
            <w:shd w:val="clear" w:color="auto" w:fill="auto"/>
            <w:vAlign w:val="bottom"/>
          </w:tcPr>
          <w:p w14:paraId="2AB83DDB"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7929B42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199,021</w:t>
            </w:r>
          </w:p>
        </w:tc>
      </w:tr>
      <w:tr w:rsidR="00CF4640" w14:paraId="27959ED7" w14:textId="77777777">
        <w:trPr>
          <w:trHeight w:val="255"/>
        </w:trPr>
        <w:tc>
          <w:tcPr>
            <w:tcW w:w="5103" w:type="dxa"/>
            <w:tcBorders>
              <w:top w:val="nil"/>
              <w:left w:val="nil"/>
              <w:bottom w:val="nil"/>
              <w:right w:val="nil"/>
            </w:tcBorders>
            <w:shd w:val="clear" w:color="auto" w:fill="auto"/>
            <w:noWrap/>
            <w:vAlign w:val="center"/>
          </w:tcPr>
          <w:p w14:paraId="154FC1FA" w14:textId="77777777" w:rsidR="00CF4640" w:rsidRDefault="00CF4640">
            <w:pPr>
              <w:spacing w:after="0" w:line="240" w:lineRule="auto"/>
              <w:jc w:val="right"/>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2FD15A67" w14:textId="77777777" w:rsidR="00CF4640" w:rsidRDefault="00CF4640">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bottom"/>
          </w:tcPr>
          <w:p w14:paraId="0D85FF4E"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68A01DAA"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619EE3CA"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556C5593" w14:textId="77777777">
        <w:trPr>
          <w:trHeight w:val="255"/>
        </w:trPr>
        <w:tc>
          <w:tcPr>
            <w:tcW w:w="5103" w:type="dxa"/>
            <w:tcBorders>
              <w:top w:val="nil"/>
              <w:left w:val="nil"/>
              <w:bottom w:val="nil"/>
              <w:right w:val="nil"/>
            </w:tcBorders>
            <w:shd w:val="clear" w:color="auto" w:fill="auto"/>
            <w:noWrap/>
            <w:vAlign w:val="center"/>
          </w:tcPr>
          <w:p w14:paraId="31FB6B82"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mezzanine equity</w:t>
            </w:r>
          </w:p>
        </w:tc>
        <w:tc>
          <w:tcPr>
            <w:tcW w:w="420" w:type="dxa"/>
            <w:tcBorders>
              <w:top w:val="nil"/>
              <w:left w:val="nil"/>
              <w:bottom w:val="nil"/>
              <w:right w:val="nil"/>
            </w:tcBorders>
            <w:shd w:val="clear" w:color="auto" w:fill="auto"/>
            <w:vAlign w:val="center"/>
          </w:tcPr>
          <w:p w14:paraId="1558260F"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71B8BA0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w:t>
            </w:r>
          </w:p>
        </w:tc>
        <w:tc>
          <w:tcPr>
            <w:tcW w:w="556" w:type="dxa"/>
            <w:tcBorders>
              <w:top w:val="nil"/>
              <w:left w:val="nil"/>
              <w:bottom w:val="nil"/>
              <w:right w:val="nil"/>
            </w:tcBorders>
            <w:shd w:val="clear" w:color="auto" w:fill="auto"/>
            <w:vAlign w:val="bottom"/>
          </w:tcPr>
          <w:p w14:paraId="56C5A1AB" w14:textId="77777777" w:rsidR="00CF4640" w:rsidRDefault="00CF4640">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76D7F203"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383,530</w:t>
            </w:r>
          </w:p>
        </w:tc>
      </w:tr>
      <w:tr w:rsidR="00CF4640" w14:paraId="45D2C4A9" w14:textId="77777777">
        <w:trPr>
          <w:trHeight w:val="255"/>
        </w:trPr>
        <w:tc>
          <w:tcPr>
            <w:tcW w:w="5103" w:type="dxa"/>
            <w:tcBorders>
              <w:top w:val="nil"/>
              <w:left w:val="nil"/>
              <w:bottom w:val="nil"/>
              <w:right w:val="nil"/>
            </w:tcBorders>
            <w:shd w:val="clear" w:color="auto" w:fill="auto"/>
            <w:noWrap/>
            <w:vAlign w:val="center"/>
          </w:tcPr>
          <w:p w14:paraId="381BC53D" w14:textId="77777777" w:rsidR="00CF4640" w:rsidRDefault="00CF4640">
            <w:pPr>
              <w:spacing w:after="0" w:line="240" w:lineRule="auto"/>
              <w:jc w:val="right"/>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vAlign w:val="center"/>
          </w:tcPr>
          <w:p w14:paraId="1C6A9106" w14:textId="77777777" w:rsidR="00CF4640" w:rsidRDefault="00CF4640">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3F4A612E"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237EFEEC"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5A067C13"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47F5514" w14:textId="77777777">
        <w:trPr>
          <w:trHeight w:val="255"/>
        </w:trPr>
        <w:tc>
          <w:tcPr>
            <w:tcW w:w="5103" w:type="dxa"/>
            <w:tcBorders>
              <w:top w:val="nil"/>
              <w:left w:val="nil"/>
              <w:bottom w:val="nil"/>
              <w:right w:val="nil"/>
            </w:tcBorders>
            <w:shd w:val="clear" w:color="auto" w:fill="auto"/>
            <w:noWrap/>
            <w:vAlign w:val="center"/>
          </w:tcPr>
          <w:p w14:paraId="41CF667B" w14:textId="77777777" w:rsidR="00CF4640" w:rsidRDefault="00CF4640">
            <w:pPr>
              <w:spacing w:after="0" w:line="240" w:lineRule="auto"/>
              <w:jc w:val="right"/>
              <w:rPr>
                <w:rFonts w:ascii="Overpass" w:eastAsia="Times New Roman" w:hAnsi="Overpass" w:cs="Overpass"/>
                <w:sz w:val="16"/>
                <w:szCs w:val="16"/>
                <w:lang w:val="en-US"/>
              </w:rPr>
            </w:pPr>
          </w:p>
        </w:tc>
        <w:tc>
          <w:tcPr>
            <w:tcW w:w="420" w:type="dxa"/>
            <w:tcBorders>
              <w:top w:val="nil"/>
              <w:left w:val="nil"/>
              <w:bottom w:val="nil"/>
              <w:right w:val="nil"/>
            </w:tcBorders>
            <w:shd w:val="clear" w:color="auto" w:fill="auto"/>
            <w:vAlign w:val="center"/>
          </w:tcPr>
          <w:p w14:paraId="4C9B436A" w14:textId="77777777" w:rsidR="00CF4640" w:rsidRDefault="00CF4640">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center"/>
          </w:tcPr>
          <w:p w14:paraId="7B762554"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7E82EFF6"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003CB884"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4C9B983C" w14:textId="77777777">
        <w:trPr>
          <w:trHeight w:val="255"/>
        </w:trPr>
        <w:tc>
          <w:tcPr>
            <w:tcW w:w="5103" w:type="dxa"/>
            <w:tcBorders>
              <w:top w:val="nil"/>
              <w:left w:val="nil"/>
              <w:bottom w:val="nil"/>
              <w:right w:val="nil"/>
            </w:tcBorders>
            <w:shd w:val="clear" w:color="auto" w:fill="auto"/>
            <w:noWrap/>
            <w:vAlign w:val="center"/>
          </w:tcPr>
          <w:p w14:paraId="13EFB1CB"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SHAREHOLDERS’ DEFICIT</w:t>
            </w:r>
          </w:p>
        </w:tc>
        <w:tc>
          <w:tcPr>
            <w:tcW w:w="420" w:type="dxa"/>
            <w:tcBorders>
              <w:top w:val="nil"/>
              <w:left w:val="nil"/>
              <w:bottom w:val="nil"/>
              <w:right w:val="nil"/>
            </w:tcBorders>
            <w:shd w:val="clear" w:color="auto" w:fill="auto"/>
            <w:vAlign w:val="center"/>
          </w:tcPr>
          <w:p w14:paraId="6D846C38"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center"/>
          </w:tcPr>
          <w:p w14:paraId="0C389862"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center"/>
          </w:tcPr>
          <w:p w14:paraId="723A9AA0"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center"/>
          </w:tcPr>
          <w:p w14:paraId="4D4AE0B7" w14:textId="77777777" w:rsidR="00CF4640" w:rsidRDefault="00CF4640">
            <w:pPr>
              <w:spacing w:after="0" w:line="240" w:lineRule="auto"/>
              <w:jc w:val="right"/>
              <w:rPr>
                <w:rFonts w:ascii="Overpass" w:eastAsia="SimSun" w:hAnsi="Overpass" w:cs="Overpass"/>
                <w:sz w:val="16"/>
                <w:szCs w:val="16"/>
                <w:lang w:val="en-US"/>
              </w:rPr>
            </w:pPr>
          </w:p>
        </w:tc>
      </w:tr>
      <w:tr w:rsidR="00CF4640" w14:paraId="7B88A915" w14:textId="77777777">
        <w:trPr>
          <w:trHeight w:val="255"/>
        </w:trPr>
        <w:tc>
          <w:tcPr>
            <w:tcW w:w="5103" w:type="dxa"/>
            <w:tcBorders>
              <w:top w:val="nil"/>
              <w:left w:val="nil"/>
              <w:bottom w:val="nil"/>
              <w:right w:val="nil"/>
            </w:tcBorders>
            <w:shd w:val="clear" w:color="auto" w:fill="auto"/>
            <w:noWrap/>
            <w:vAlign w:val="center"/>
          </w:tcPr>
          <w:p w14:paraId="082C01C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Ordinary shares</w:t>
            </w:r>
          </w:p>
        </w:tc>
        <w:tc>
          <w:tcPr>
            <w:tcW w:w="420" w:type="dxa"/>
            <w:tcBorders>
              <w:top w:val="nil"/>
              <w:left w:val="nil"/>
              <w:bottom w:val="nil"/>
              <w:right w:val="nil"/>
            </w:tcBorders>
            <w:shd w:val="clear" w:color="auto" w:fill="auto"/>
            <w:vAlign w:val="center"/>
          </w:tcPr>
          <w:p w14:paraId="1B4CE9D1"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70B2A51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w:t>
            </w:r>
          </w:p>
        </w:tc>
        <w:tc>
          <w:tcPr>
            <w:tcW w:w="556" w:type="dxa"/>
            <w:tcBorders>
              <w:top w:val="nil"/>
              <w:left w:val="nil"/>
              <w:bottom w:val="nil"/>
              <w:right w:val="nil"/>
            </w:tcBorders>
            <w:shd w:val="clear" w:color="auto" w:fill="auto"/>
            <w:vAlign w:val="bottom"/>
          </w:tcPr>
          <w:p w14:paraId="1073EC46"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4A3C049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21</w:t>
            </w:r>
          </w:p>
        </w:tc>
      </w:tr>
      <w:tr w:rsidR="00CF4640" w14:paraId="38F07F82" w14:textId="77777777">
        <w:trPr>
          <w:trHeight w:val="255"/>
        </w:trPr>
        <w:tc>
          <w:tcPr>
            <w:tcW w:w="5103" w:type="dxa"/>
            <w:tcBorders>
              <w:top w:val="nil"/>
              <w:left w:val="nil"/>
              <w:bottom w:val="nil"/>
              <w:right w:val="nil"/>
            </w:tcBorders>
            <w:shd w:val="clear" w:color="auto" w:fill="auto"/>
            <w:noWrap/>
            <w:vAlign w:val="center"/>
          </w:tcPr>
          <w:p w14:paraId="44CB8C7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Additional paid-in capital</w:t>
            </w:r>
          </w:p>
        </w:tc>
        <w:tc>
          <w:tcPr>
            <w:tcW w:w="420" w:type="dxa"/>
            <w:tcBorders>
              <w:top w:val="nil"/>
              <w:left w:val="nil"/>
              <w:bottom w:val="nil"/>
              <w:right w:val="nil"/>
            </w:tcBorders>
            <w:shd w:val="clear" w:color="auto" w:fill="auto"/>
            <w:vAlign w:val="center"/>
          </w:tcPr>
          <w:p w14:paraId="4FD91C48"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571EC89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1,855,063</w:t>
            </w:r>
          </w:p>
        </w:tc>
        <w:tc>
          <w:tcPr>
            <w:tcW w:w="556" w:type="dxa"/>
            <w:tcBorders>
              <w:top w:val="nil"/>
              <w:left w:val="nil"/>
              <w:bottom w:val="nil"/>
              <w:right w:val="nil"/>
            </w:tcBorders>
            <w:shd w:val="clear" w:color="auto" w:fill="auto"/>
            <w:vAlign w:val="bottom"/>
          </w:tcPr>
          <w:p w14:paraId="5301A81C"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019B2BE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358,187</w:t>
            </w:r>
          </w:p>
        </w:tc>
      </w:tr>
      <w:tr w:rsidR="00CF4640" w14:paraId="51FEF094" w14:textId="77777777">
        <w:trPr>
          <w:trHeight w:val="255"/>
        </w:trPr>
        <w:tc>
          <w:tcPr>
            <w:tcW w:w="5103" w:type="dxa"/>
            <w:tcBorders>
              <w:top w:val="nil"/>
              <w:left w:val="nil"/>
              <w:bottom w:val="nil"/>
              <w:right w:val="nil"/>
            </w:tcBorders>
            <w:shd w:val="clear" w:color="auto" w:fill="auto"/>
            <w:noWrap/>
            <w:vAlign w:val="center"/>
          </w:tcPr>
          <w:p w14:paraId="7D586D5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other comprehensive income</w:t>
            </w:r>
          </w:p>
        </w:tc>
        <w:tc>
          <w:tcPr>
            <w:tcW w:w="420" w:type="dxa"/>
            <w:tcBorders>
              <w:top w:val="nil"/>
              <w:left w:val="nil"/>
              <w:bottom w:val="nil"/>
              <w:right w:val="nil"/>
            </w:tcBorders>
            <w:shd w:val="clear" w:color="auto" w:fill="auto"/>
            <w:vAlign w:val="center"/>
          </w:tcPr>
          <w:p w14:paraId="4467F3CE"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nil"/>
              <w:right w:val="nil"/>
            </w:tcBorders>
            <w:shd w:val="clear" w:color="auto" w:fill="auto"/>
            <w:vAlign w:val="bottom"/>
          </w:tcPr>
          <w:p w14:paraId="6301051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25,278</w:t>
            </w:r>
          </w:p>
        </w:tc>
        <w:tc>
          <w:tcPr>
            <w:tcW w:w="556" w:type="dxa"/>
            <w:tcBorders>
              <w:top w:val="nil"/>
              <w:left w:val="nil"/>
              <w:bottom w:val="nil"/>
              <w:right w:val="nil"/>
            </w:tcBorders>
            <w:shd w:val="clear" w:color="auto" w:fill="auto"/>
            <w:vAlign w:val="bottom"/>
          </w:tcPr>
          <w:p w14:paraId="392C5835"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nil"/>
              <w:right w:val="nil"/>
            </w:tcBorders>
            <w:shd w:val="clear" w:color="auto" w:fill="auto"/>
            <w:vAlign w:val="bottom"/>
          </w:tcPr>
          <w:p w14:paraId="7540CCD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25,267</w:t>
            </w:r>
          </w:p>
        </w:tc>
      </w:tr>
      <w:tr w:rsidR="00CF4640" w14:paraId="766A6673" w14:textId="77777777">
        <w:trPr>
          <w:trHeight w:val="255"/>
        </w:trPr>
        <w:tc>
          <w:tcPr>
            <w:tcW w:w="5103" w:type="dxa"/>
            <w:tcBorders>
              <w:top w:val="nil"/>
              <w:left w:val="nil"/>
              <w:bottom w:val="nil"/>
              <w:right w:val="nil"/>
            </w:tcBorders>
            <w:shd w:val="clear" w:color="auto" w:fill="auto"/>
            <w:noWrap/>
            <w:vAlign w:val="center"/>
          </w:tcPr>
          <w:p w14:paraId="3C603881"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Accumulated deficit</w:t>
            </w:r>
          </w:p>
        </w:tc>
        <w:tc>
          <w:tcPr>
            <w:tcW w:w="420" w:type="dxa"/>
            <w:tcBorders>
              <w:top w:val="nil"/>
              <w:left w:val="nil"/>
              <w:bottom w:val="nil"/>
              <w:right w:val="nil"/>
            </w:tcBorders>
            <w:shd w:val="clear" w:color="auto" w:fill="auto"/>
            <w:vAlign w:val="center"/>
          </w:tcPr>
          <w:p w14:paraId="5264856D" w14:textId="77777777" w:rsidR="00CF4640" w:rsidRDefault="00CF4640">
            <w:pPr>
              <w:spacing w:after="0" w:line="240" w:lineRule="auto"/>
              <w:rPr>
                <w:rFonts w:ascii="Overpass" w:eastAsia="SimSun" w:hAnsi="Overpass" w:cs="Overpass"/>
                <w:sz w:val="16"/>
                <w:szCs w:val="16"/>
                <w:lang w:val="en-US"/>
              </w:rPr>
            </w:pPr>
          </w:p>
        </w:tc>
        <w:tc>
          <w:tcPr>
            <w:tcW w:w="1986" w:type="dxa"/>
            <w:tcBorders>
              <w:top w:val="nil"/>
              <w:left w:val="nil"/>
              <w:bottom w:val="single" w:sz="4" w:space="0" w:color="auto"/>
              <w:right w:val="nil"/>
            </w:tcBorders>
            <w:shd w:val="clear" w:color="auto" w:fill="auto"/>
            <w:vAlign w:val="bottom"/>
          </w:tcPr>
          <w:p w14:paraId="755F9B4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(2,048,092)</w:t>
            </w:r>
          </w:p>
        </w:tc>
        <w:tc>
          <w:tcPr>
            <w:tcW w:w="556" w:type="dxa"/>
            <w:tcBorders>
              <w:top w:val="nil"/>
              <w:left w:val="nil"/>
              <w:bottom w:val="nil"/>
              <w:right w:val="nil"/>
            </w:tcBorders>
            <w:shd w:val="clear" w:color="auto" w:fill="auto"/>
            <w:vAlign w:val="bottom"/>
          </w:tcPr>
          <w:p w14:paraId="6FD42C0F"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39AB29A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(1,588,773)</w:t>
            </w:r>
          </w:p>
        </w:tc>
      </w:tr>
      <w:tr w:rsidR="00CF4640" w14:paraId="1E938DEB" w14:textId="77777777">
        <w:trPr>
          <w:trHeight w:val="255"/>
        </w:trPr>
        <w:tc>
          <w:tcPr>
            <w:tcW w:w="5103" w:type="dxa"/>
            <w:tcBorders>
              <w:top w:val="nil"/>
              <w:left w:val="nil"/>
              <w:bottom w:val="nil"/>
              <w:right w:val="nil"/>
            </w:tcBorders>
            <w:shd w:val="clear" w:color="auto" w:fill="auto"/>
            <w:noWrap/>
            <w:vAlign w:val="center"/>
          </w:tcPr>
          <w:p w14:paraId="6AE9481B" w14:textId="77777777" w:rsidR="00CF4640" w:rsidRDefault="00CF4640">
            <w:pPr>
              <w:spacing w:after="0" w:line="240" w:lineRule="auto"/>
              <w:jc w:val="right"/>
              <w:rPr>
                <w:rFonts w:ascii="Overpass" w:eastAsia="SimSun" w:hAnsi="Overpass" w:cs="Overpass"/>
                <w:sz w:val="16"/>
                <w:szCs w:val="16"/>
                <w:lang w:val="en-US"/>
              </w:rPr>
            </w:pPr>
          </w:p>
        </w:tc>
        <w:tc>
          <w:tcPr>
            <w:tcW w:w="420" w:type="dxa"/>
            <w:tcBorders>
              <w:top w:val="nil"/>
              <w:left w:val="nil"/>
              <w:bottom w:val="nil"/>
              <w:right w:val="nil"/>
            </w:tcBorders>
            <w:shd w:val="clear" w:color="auto" w:fill="auto"/>
            <w:vAlign w:val="center"/>
          </w:tcPr>
          <w:p w14:paraId="12801717" w14:textId="77777777" w:rsidR="00CF4640" w:rsidRDefault="00CF4640">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vAlign w:val="bottom"/>
          </w:tcPr>
          <w:p w14:paraId="57029AC1"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19F7D04F"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52FF1348"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3CF112C" w14:textId="77777777">
        <w:trPr>
          <w:trHeight w:val="255"/>
        </w:trPr>
        <w:tc>
          <w:tcPr>
            <w:tcW w:w="5103" w:type="dxa"/>
            <w:tcBorders>
              <w:top w:val="nil"/>
              <w:left w:val="nil"/>
              <w:bottom w:val="nil"/>
              <w:right w:val="nil"/>
            </w:tcBorders>
            <w:shd w:val="clear" w:color="auto" w:fill="auto"/>
            <w:noWrap/>
            <w:vAlign w:val="center"/>
          </w:tcPr>
          <w:p w14:paraId="1DB84544"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 attributable to ordinary shareholders</w:t>
            </w:r>
          </w:p>
        </w:tc>
        <w:tc>
          <w:tcPr>
            <w:tcW w:w="420" w:type="dxa"/>
            <w:tcBorders>
              <w:top w:val="nil"/>
              <w:left w:val="nil"/>
              <w:bottom w:val="nil"/>
              <w:right w:val="nil"/>
            </w:tcBorders>
            <w:shd w:val="clear" w:color="auto" w:fill="auto"/>
            <w:vAlign w:val="center"/>
          </w:tcPr>
          <w:p w14:paraId="414613D3"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3873627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(167,744)</w:t>
            </w:r>
          </w:p>
        </w:tc>
        <w:tc>
          <w:tcPr>
            <w:tcW w:w="556" w:type="dxa"/>
            <w:tcBorders>
              <w:top w:val="nil"/>
              <w:left w:val="nil"/>
              <w:bottom w:val="nil"/>
              <w:right w:val="nil"/>
            </w:tcBorders>
            <w:shd w:val="clear" w:color="auto" w:fill="auto"/>
            <w:vAlign w:val="bottom"/>
          </w:tcPr>
          <w:p w14:paraId="3D963146" w14:textId="77777777" w:rsidR="00CF4640" w:rsidRDefault="00CF4640">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45ED186E"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(1,205,298)</w:t>
            </w:r>
          </w:p>
        </w:tc>
      </w:tr>
      <w:tr w:rsidR="00CF4640" w14:paraId="2068B838" w14:textId="77777777">
        <w:trPr>
          <w:trHeight w:val="255"/>
        </w:trPr>
        <w:tc>
          <w:tcPr>
            <w:tcW w:w="5103" w:type="dxa"/>
            <w:tcBorders>
              <w:top w:val="nil"/>
              <w:left w:val="nil"/>
              <w:bottom w:val="nil"/>
              <w:right w:val="nil"/>
            </w:tcBorders>
            <w:shd w:val="clear" w:color="auto" w:fill="auto"/>
            <w:noWrap/>
            <w:vAlign w:val="center"/>
          </w:tcPr>
          <w:p w14:paraId="29D29D54"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Noncontrolling interests</w:t>
            </w:r>
          </w:p>
        </w:tc>
        <w:tc>
          <w:tcPr>
            <w:tcW w:w="420" w:type="dxa"/>
            <w:tcBorders>
              <w:top w:val="nil"/>
              <w:left w:val="nil"/>
              <w:bottom w:val="nil"/>
              <w:right w:val="nil"/>
            </w:tcBorders>
            <w:shd w:val="clear" w:color="auto" w:fill="auto"/>
            <w:vAlign w:val="center"/>
          </w:tcPr>
          <w:p w14:paraId="0FEA58EA" w14:textId="77777777" w:rsidR="00CF4640" w:rsidRDefault="00CF4640">
            <w:pPr>
              <w:spacing w:after="0" w:line="240" w:lineRule="auto"/>
              <w:rPr>
                <w:rFonts w:ascii="Overpass" w:eastAsia="SimSun" w:hAnsi="Overpass" w:cs="Overpass"/>
                <w:sz w:val="16"/>
                <w:szCs w:val="16"/>
                <w:lang w:val="en-US"/>
              </w:rPr>
            </w:pPr>
          </w:p>
        </w:tc>
        <w:tc>
          <w:tcPr>
            <w:tcW w:w="1986" w:type="dxa"/>
            <w:tcBorders>
              <w:top w:val="single" w:sz="4" w:space="0" w:color="auto"/>
              <w:left w:val="nil"/>
              <w:bottom w:val="single" w:sz="4" w:space="0" w:color="auto"/>
              <w:right w:val="nil"/>
            </w:tcBorders>
            <w:shd w:val="clear" w:color="auto" w:fill="auto"/>
            <w:vAlign w:val="bottom"/>
          </w:tcPr>
          <w:p w14:paraId="2C61C1B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(6,337)</w:t>
            </w:r>
          </w:p>
        </w:tc>
        <w:tc>
          <w:tcPr>
            <w:tcW w:w="556" w:type="dxa"/>
            <w:tcBorders>
              <w:top w:val="nil"/>
              <w:left w:val="nil"/>
              <w:bottom w:val="nil"/>
              <w:right w:val="nil"/>
            </w:tcBorders>
            <w:shd w:val="clear" w:color="auto" w:fill="auto"/>
            <w:vAlign w:val="bottom"/>
          </w:tcPr>
          <w:p w14:paraId="3D51E9AB" w14:textId="77777777" w:rsidR="00CF4640" w:rsidRDefault="00CF4640">
            <w:pPr>
              <w:spacing w:after="0" w:line="240" w:lineRule="auto"/>
              <w:jc w:val="right"/>
              <w:rPr>
                <w:rFonts w:ascii="Overpass" w:eastAsia="SimSun" w:hAnsi="Overpass" w:cs="Overpass"/>
                <w:sz w:val="16"/>
                <w:szCs w:val="16"/>
                <w:lang w:val="en-US"/>
              </w:rPr>
            </w:pPr>
          </w:p>
        </w:tc>
        <w:tc>
          <w:tcPr>
            <w:tcW w:w="1995" w:type="dxa"/>
            <w:tcBorders>
              <w:top w:val="nil"/>
              <w:left w:val="nil"/>
              <w:bottom w:val="single" w:sz="4" w:space="0" w:color="auto"/>
              <w:right w:val="nil"/>
            </w:tcBorders>
            <w:shd w:val="clear" w:color="auto" w:fill="auto"/>
            <w:vAlign w:val="bottom"/>
          </w:tcPr>
          <w:p w14:paraId="0A7E0A9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(5,404)</w:t>
            </w:r>
          </w:p>
        </w:tc>
      </w:tr>
      <w:tr w:rsidR="00CF4640" w14:paraId="422EE680" w14:textId="77777777">
        <w:trPr>
          <w:trHeight w:val="255"/>
        </w:trPr>
        <w:tc>
          <w:tcPr>
            <w:tcW w:w="5103" w:type="dxa"/>
            <w:tcBorders>
              <w:top w:val="nil"/>
              <w:left w:val="nil"/>
              <w:bottom w:val="nil"/>
              <w:right w:val="nil"/>
            </w:tcBorders>
            <w:shd w:val="clear" w:color="auto" w:fill="auto"/>
            <w:noWrap/>
            <w:vAlign w:val="center"/>
          </w:tcPr>
          <w:p w14:paraId="6C6FF7C2"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shareholders' deficit</w:t>
            </w:r>
          </w:p>
        </w:tc>
        <w:tc>
          <w:tcPr>
            <w:tcW w:w="420" w:type="dxa"/>
            <w:tcBorders>
              <w:top w:val="nil"/>
              <w:left w:val="nil"/>
              <w:bottom w:val="nil"/>
              <w:right w:val="nil"/>
            </w:tcBorders>
            <w:shd w:val="clear" w:color="auto" w:fill="auto"/>
            <w:vAlign w:val="center"/>
          </w:tcPr>
          <w:p w14:paraId="1E80CF41"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single" w:sz="4" w:space="0" w:color="auto"/>
              <w:right w:val="nil"/>
            </w:tcBorders>
            <w:shd w:val="clear" w:color="auto" w:fill="auto"/>
            <w:vAlign w:val="bottom"/>
          </w:tcPr>
          <w:p w14:paraId="4E9BBB2B"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(174,081)</w:t>
            </w:r>
          </w:p>
        </w:tc>
        <w:tc>
          <w:tcPr>
            <w:tcW w:w="556" w:type="dxa"/>
            <w:tcBorders>
              <w:top w:val="nil"/>
              <w:left w:val="nil"/>
              <w:bottom w:val="nil"/>
              <w:right w:val="nil"/>
            </w:tcBorders>
            <w:shd w:val="clear" w:color="auto" w:fill="auto"/>
            <w:vAlign w:val="bottom"/>
          </w:tcPr>
          <w:p w14:paraId="47683032" w14:textId="77777777" w:rsidR="00CF4640" w:rsidRDefault="00CF4640">
            <w:pPr>
              <w:spacing w:after="0" w:line="240" w:lineRule="auto"/>
              <w:jc w:val="right"/>
              <w:rPr>
                <w:rFonts w:ascii="Overpass" w:eastAsia="SimSun" w:hAnsi="Overpass" w:cs="Overpass"/>
                <w:b/>
                <w:bCs/>
                <w:sz w:val="16"/>
                <w:szCs w:val="16"/>
                <w:lang w:val="en-US"/>
              </w:rPr>
            </w:pPr>
          </w:p>
        </w:tc>
        <w:tc>
          <w:tcPr>
            <w:tcW w:w="1995" w:type="dxa"/>
            <w:tcBorders>
              <w:top w:val="nil"/>
              <w:left w:val="nil"/>
              <w:bottom w:val="single" w:sz="4" w:space="0" w:color="auto"/>
              <w:right w:val="nil"/>
            </w:tcBorders>
            <w:shd w:val="clear" w:color="auto" w:fill="auto"/>
            <w:vAlign w:val="bottom"/>
          </w:tcPr>
          <w:p w14:paraId="030DC443"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(1,210,702)</w:t>
            </w:r>
          </w:p>
        </w:tc>
      </w:tr>
      <w:tr w:rsidR="00CF4640" w14:paraId="4E1F447C" w14:textId="77777777">
        <w:trPr>
          <w:trHeight w:val="255"/>
        </w:trPr>
        <w:tc>
          <w:tcPr>
            <w:tcW w:w="5103" w:type="dxa"/>
            <w:tcBorders>
              <w:top w:val="nil"/>
              <w:left w:val="nil"/>
              <w:bottom w:val="nil"/>
              <w:right w:val="nil"/>
            </w:tcBorders>
            <w:shd w:val="clear" w:color="auto" w:fill="auto"/>
            <w:noWrap/>
            <w:vAlign w:val="center"/>
          </w:tcPr>
          <w:p w14:paraId="1C4DA421"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 </w:t>
            </w:r>
          </w:p>
        </w:tc>
        <w:tc>
          <w:tcPr>
            <w:tcW w:w="420" w:type="dxa"/>
            <w:tcBorders>
              <w:top w:val="nil"/>
              <w:left w:val="nil"/>
              <w:bottom w:val="nil"/>
              <w:right w:val="nil"/>
            </w:tcBorders>
            <w:shd w:val="clear" w:color="auto" w:fill="auto"/>
            <w:vAlign w:val="center"/>
          </w:tcPr>
          <w:p w14:paraId="699E587B"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nil"/>
              <w:right w:val="nil"/>
            </w:tcBorders>
            <w:shd w:val="clear" w:color="auto" w:fill="auto"/>
            <w:vAlign w:val="bottom"/>
          </w:tcPr>
          <w:p w14:paraId="7AB5665C" w14:textId="77777777" w:rsidR="00CF4640" w:rsidRDefault="00CF4640">
            <w:pPr>
              <w:spacing w:after="0" w:line="240" w:lineRule="auto"/>
              <w:jc w:val="center"/>
              <w:rPr>
                <w:rFonts w:ascii="Overpass" w:eastAsia="Times New Roman" w:hAnsi="Overpass" w:cs="Overpass"/>
                <w:sz w:val="16"/>
                <w:szCs w:val="16"/>
                <w:lang w:val="en-US"/>
              </w:rPr>
            </w:pPr>
          </w:p>
        </w:tc>
        <w:tc>
          <w:tcPr>
            <w:tcW w:w="556" w:type="dxa"/>
            <w:tcBorders>
              <w:top w:val="nil"/>
              <w:left w:val="nil"/>
              <w:bottom w:val="nil"/>
              <w:right w:val="nil"/>
            </w:tcBorders>
            <w:shd w:val="clear" w:color="auto" w:fill="auto"/>
            <w:vAlign w:val="bottom"/>
          </w:tcPr>
          <w:p w14:paraId="1C24C50B" w14:textId="77777777" w:rsidR="00CF4640" w:rsidRDefault="00CF4640">
            <w:pPr>
              <w:spacing w:after="0" w:line="240" w:lineRule="auto"/>
              <w:jc w:val="right"/>
              <w:rPr>
                <w:rFonts w:ascii="Overpass" w:eastAsia="Times New Roman" w:hAnsi="Overpass" w:cs="Overpass"/>
                <w:sz w:val="16"/>
                <w:szCs w:val="16"/>
                <w:lang w:val="en-US"/>
              </w:rPr>
            </w:pPr>
          </w:p>
        </w:tc>
        <w:tc>
          <w:tcPr>
            <w:tcW w:w="1995" w:type="dxa"/>
            <w:tcBorders>
              <w:top w:val="nil"/>
              <w:left w:val="nil"/>
              <w:bottom w:val="nil"/>
              <w:right w:val="nil"/>
            </w:tcBorders>
            <w:shd w:val="clear" w:color="auto" w:fill="auto"/>
            <w:vAlign w:val="bottom"/>
          </w:tcPr>
          <w:p w14:paraId="49A806F2"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ED66F30" w14:textId="77777777">
        <w:trPr>
          <w:trHeight w:val="255"/>
        </w:trPr>
        <w:tc>
          <w:tcPr>
            <w:tcW w:w="5103" w:type="dxa"/>
            <w:tcBorders>
              <w:top w:val="nil"/>
              <w:left w:val="nil"/>
              <w:bottom w:val="nil"/>
              <w:right w:val="nil"/>
            </w:tcBorders>
            <w:shd w:val="clear" w:color="auto" w:fill="auto"/>
            <w:noWrap/>
            <w:vAlign w:val="center"/>
          </w:tcPr>
          <w:p w14:paraId="20932955"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liabilities, mezzanine equity and shareholders' deficit</w:t>
            </w:r>
          </w:p>
        </w:tc>
        <w:tc>
          <w:tcPr>
            <w:tcW w:w="420" w:type="dxa"/>
            <w:tcBorders>
              <w:top w:val="nil"/>
              <w:left w:val="nil"/>
              <w:bottom w:val="nil"/>
              <w:right w:val="nil"/>
            </w:tcBorders>
            <w:shd w:val="clear" w:color="auto" w:fill="auto"/>
            <w:vAlign w:val="center"/>
          </w:tcPr>
          <w:p w14:paraId="48A56504" w14:textId="77777777" w:rsidR="00CF4640" w:rsidRDefault="00CF4640">
            <w:pPr>
              <w:spacing w:after="0" w:line="240" w:lineRule="auto"/>
              <w:rPr>
                <w:rFonts w:ascii="Overpass" w:eastAsia="SimSun" w:hAnsi="Overpass" w:cs="Overpass"/>
                <w:b/>
                <w:bCs/>
                <w:sz w:val="16"/>
                <w:szCs w:val="16"/>
                <w:lang w:val="en-US"/>
              </w:rPr>
            </w:pPr>
          </w:p>
        </w:tc>
        <w:tc>
          <w:tcPr>
            <w:tcW w:w="1986" w:type="dxa"/>
            <w:tcBorders>
              <w:top w:val="nil"/>
              <w:left w:val="nil"/>
              <w:bottom w:val="double" w:sz="6" w:space="0" w:color="auto"/>
              <w:right w:val="nil"/>
            </w:tcBorders>
            <w:shd w:val="clear" w:color="auto" w:fill="auto"/>
            <w:vAlign w:val="bottom"/>
          </w:tcPr>
          <w:p w14:paraId="0C211AB4"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2,506,254</w:t>
            </w:r>
          </w:p>
        </w:tc>
        <w:tc>
          <w:tcPr>
            <w:tcW w:w="556" w:type="dxa"/>
            <w:tcBorders>
              <w:top w:val="nil"/>
              <w:left w:val="nil"/>
              <w:bottom w:val="nil"/>
              <w:right w:val="nil"/>
            </w:tcBorders>
            <w:shd w:val="clear" w:color="auto" w:fill="auto"/>
            <w:vAlign w:val="bottom"/>
          </w:tcPr>
          <w:p w14:paraId="6D0A3378" w14:textId="77777777" w:rsidR="00CF4640" w:rsidRDefault="00CF4640">
            <w:pPr>
              <w:spacing w:after="0" w:line="240" w:lineRule="auto"/>
              <w:jc w:val="right"/>
              <w:rPr>
                <w:rFonts w:ascii="Overpass" w:eastAsia="SimSun" w:hAnsi="Overpass" w:cs="Overpass"/>
                <w:b/>
                <w:bCs/>
                <w:sz w:val="16"/>
                <w:szCs w:val="16"/>
                <w:lang w:val="en-US"/>
              </w:rPr>
            </w:pPr>
          </w:p>
        </w:tc>
        <w:tc>
          <w:tcPr>
            <w:tcW w:w="1995" w:type="dxa"/>
            <w:tcBorders>
              <w:top w:val="nil"/>
              <w:left w:val="nil"/>
              <w:bottom w:val="double" w:sz="6" w:space="0" w:color="auto"/>
              <w:right w:val="nil"/>
            </w:tcBorders>
            <w:shd w:val="clear" w:color="auto" w:fill="auto"/>
            <w:vAlign w:val="bottom"/>
          </w:tcPr>
          <w:p w14:paraId="3B6578C2"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1,584,678</w:t>
            </w:r>
          </w:p>
        </w:tc>
      </w:tr>
      <w:tr w:rsidR="00CF4640" w14:paraId="52883C60" w14:textId="77777777">
        <w:trPr>
          <w:trHeight w:val="270"/>
        </w:trPr>
        <w:tc>
          <w:tcPr>
            <w:tcW w:w="5103" w:type="dxa"/>
            <w:tcBorders>
              <w:top w:val="nil"/>
              <w:left w:val="nil"/>
              <w:bottom w:val="nil"/>
              <w:right w:val="nil"/>
            </w:tcBorders>
            <w:shd w:val="clear" w:color="auto" w:fill="auto"/>
            <w:noWrap/>
            <w:vAlign w:val="bottom"/>
          </w:tcPr>
          <w:p w14:paraId="43744D91" w14:textId="77777777" w:rsidR="00CF4640" w:rsidRDefault="00CF4640">
            <w:pPr>
              <w:spacing w:after="0" w:line="240" w:lineRule="auto"/>
              <w:jc w:val="right"/>
              <w:rPr>
                <w:rFonts w:ascii="Overpass" w:eastAsia="SimSun" w:hAnsi="Overpass" w:cs="Overpass"/>
                <w:b/>
                <w:bCs/>
                <w:sz w:val="16"/>
                <w:szCs w:val="16"/>
                <w:lang w:val="en-US"/>
              </w:rPr>
            </w:pPr>
          </w:p>
        </w:tc>
        <w:tc>
          <w:tcPr>
            <w:tcW w:w="420" w:type="dxa"/>
            <w:tcBorders>
              <w:top w:val="nil"/>
              <w:left w:val="nil"/>
              <w:bottom w:val="nil"/>
              <w:right w:val="nil"/>
            </w:tcBorders>
            <w:shd w:val="clear" w:color="auto" w:fill="auto"/>
            <w:noWrap/>
            <w:vAlign w:val="bottom"/>
          </w:tcPr>
          <w:p w14:paraId="5FD0984E" w14:textId="77777777" w:rsidR="00CF4640" w:rsidRDefault="00CF4640">
            <w:pPr>
              <w:spacing w:after="0" w:line="240" w:lineRule="auto"/>
              <w:rPr>
                <w:rFonts w:ascii="Overpass" w:eastAsia="Times New Roman" w:hAnsi="Overpass" w:cs="Overpass"/>
                <w:sz w:val="16"/>
                <w:szCs w:val="16"/>
                <w:lang w:val="en-US"/>
              </w:rPr>
            </w:pPr>
          </w:p>
        </w:tc>
        <w:tc>
          <w:tcPr>
            <w:tcW w:w="1986" w:type="dxa"/>
            <w:tcBorders>
              <w:top w:val="nil"/>
              <w:left w:val="nil"/>
              <w:bottom w:val="nil"/>
              <w:right w:val="nil"/>
            </w:tcBorders>
            <w:shd w:val="clear" w:color="auto" w:fill="auto"/>
            <w:noWrap/>
            <w:vAlign w:val="bottom"/>
          </w:tcPr>
          <w:p w14:paraId="606FC000" w14:textId="77777777" w:rsidR="00CF4640" w:rsidRDefault="00CF4640">
            <w:pPr>
              <w:spacing w:after="0" w:line="240" w:lineRule="auto"/>
              <w:rPr>
                <w:rFonts w:ascii="Overpass" w:eastAsia="Times New Roman" w:hAnsi="Overpass" w:cs="Overpass"/>
                <w:sz w:val="16"/>
                <w:szCs w:val="16"/>
                <w:lang w:val="en-US"/>
              </w:rPr>
            </w:pPr>
          </w:p>
        </w:tc>
        <w:tc>
          <w:tcPr>
            <w:tcW w:w="2551" w:type="dxa"/>
            <w:gridSpan w:val="2"/>
            <w:tcBorders>
              <w:top w:val="nil"/>
              <w:left w:val="nil"/>
              <w:bottom w:val="nil"/>
              <w:right w:val="nil"/>
            </w:tcBorders>
            <w:shd w:val="clear" w:color="auto" w:fill="auto"/>
            <w:noWrap/>
            <w:vAlign w:val="bottom"/>
          </w:tcPr>
          <w:p w14:paraId="3A25ADC5" w14:textId="77777777" w:rsidR="00CF4640" w:rsidRDefault="00CF4640">
            <w:pPr>
              <w:spacing w:after="0" w:line="240" w:lineRule="auto"/>
              <w:rPr>
                <w:rFonts w:ascii="Overpass" w:eastAsia="Times New Roman" w:hAnsi="Overpass" w:cs="Overpass"/>
                <w:sz w:val="16"/>
                <w:szCs w:val="16"/>
                <w:lang w:val="en-US"/>
              </w:rPr>
            </w:pPr>
          </w:p>
        </w:tc>
      </w:tr>
    </w:tbl>
    <w:p w14:paraId="4F811899" w14:textId="77777777" w:rsidR="00CF4640" w:rsidRDefault="00CF4640">
      <w:pPr>
        <w:spacing w:after="0" w:line="240" w:lineRule="auto"/>
        <w:rPr>
          <w:rFonts w:ascii="Overpass" w:eastAsia="SimSun" w:hAnsi="Overpass" w:cs="Overpass"/>
          <w:sz w:val="20"/>
          <w:szCs w:val="20"/>
          <w:lang w:val="en-US"/>
        </w:rPr>
      </w:pPr>
    </w:p>
    <w:p w14:paraId="26998ABD"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6B6C3060"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B</w:t>
      </w:r>
    </w:p>
    <w:p w14:paraId="3088CA29" w14:textId="77777777" w:rsidR="00CF4640" w:rsidRDefault="00CF4640">
      <w:pPr>
        <w:spacing w:after="0" w:line="240" w:lineRule="auto"/>
        <w:rPr>
          <w:rFonts w:ascii="Overpass" w:eastAsia="SimSun" w:hAnsi="Overpass" w:cs="Overpass"/>
          <w:sz w:val="20"/>
          <w:szCs w:val="20"/>
        </w:rPr>
      </w:pPr>
    </w:p>
    <w:p w14:paraId="0AC06755"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1248D297"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p>
    <w:p w14:paraId="0EC3B2DD" w14:textId="77777777" w:rsidR="00CF4640" w:rsidRDefault="00CF4640">
      <w:pPr>
        <w:spacing w:after="0" w:line="240" w:lineRule="auto"/>
        <w:rPr>
          <w:rFonts w:ascii="Overpass" w:eastAsia="SimSun" w:hAnsi="Overpass" w:cs="Overpass"/>
          <w:sz w:val="20"/>
          <w:szCs w:val="20"/>
          <w:lang w:val="en-US"/>
        </w:rPr>
      </w:pPr>
    </w:p>
    <w:p w14:paraId="04B1911F"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46" w:type="pct"/>
        <w:tblLayout w:type="fixed"/>
        <w:tblCellMar>
          <w:top w:w="15" w:type="dxa"/>
          <w:bottom w:w="15" w:type="dxa"/>
        </w:tblCellMar>
        <w:tblLook w:val="04A0" w:firstRow="1" w:lastRow="0" w:firstColumn="1" w:lastColumn="0" w:noHBand="0" w:noVBand="1"/>
      </w:tblPr>
      <w:tblGrid>
        <w:gridCol w:w="5104"/>
        <w:gridCol w:w="994"/>
        <w:gridCol w:w="1702"/>
        <w:gridCol w:w="424"/>
        <w:gridCol w:w="1557"/>
      </w:tblGrid>
      <w:tr w:rsidR="00CF4640" w14:paraId="60F59222" w14:textId="77777777">
        <w:trPr>
          <w:trHeight w:val="255"/>
        </w:trPr>
        <w:tc>
          <w:tcPr>
            <w:tcW w:w="2609" w:type="pct"/>
            <w:tcBorders>
              <w:top w:val="nil"/>
              <w:left w:val="nil"/>
              <w:bottom w:val="nil"/>
              <w:right w:val="nil"/>
            </w:tcBorders>
            <w:shd w:val="clear" w:color="auto" w:fill="auto"/>
            <w:noWrap/>
            <w:vAlign w:val="center"/>
          </w:tcPr>
          <w:p w14:paraId="2B18F4A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shd w:val="clear" w:color="auto" w:fill="auto"/>
            <w:vAlign w:val="center"/>
          </w:tcPr>
          <w:p w14:paraId="776E92D1" w14:textId="77777777" w:rsidR="00CF4640" w:rsidRDefault="00CF4640">
            <w:pPr>
              <w:spacing w:after="0" w:line="240" w:lineRule="auto"/>
              <w:rPr>
                <w:rFonts w:ascii="Overpass" w:eastAsia="SimSun" w:hAnsi="Overpass" w:cs="Overpass"/>
                <w:sz w:val="16"/>
                <w:szCs w:val="16"/>
                <w:lang w:val="en-US"/>
              </w:rPr>
            </w:pPr>
          </w:p>
        </w:tc>
        <w:tc>
          <w:tcPr>
            <w:tcW w:w="1884" w:type="pct"/>
            <w:gridSpan w:val="3"/>
            <w:tcBorders>
              <w:top w:val="nil"/>
              <w:left w:val="nil"/>
              <w:bottom w:val="single" w:sz="4" w:space="0" w:color="auto"/>
              <w:right w:val="nil"/>
            </w:tcBorders>
            <w:shd w:val="clear" w:color="auto" w:fill="auto"/>
            <w:vAlign w:val="center"/>
          </w:tcPr>
          <w:p w14:paraId="68034832"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For </w:t>
            </w:r>
            <w:r>
              <w:rPr>
                <w:rFonts w:ascii="Overpass" w:eastAsia="SimSun" w:hAnsi="Overpass" w:cs="Overpass" w:hint="eastAsia"/>
                <w:b/>
                <w:bCs/>
                <w:sz w:val="16"/>
                <w:szCs w:val="16"/>
                <w:lang w:val="en-US"/>
              </w:rPr>
              <w:t>the Six Months</w:t>
            </w:r>
            <w:r>
              <w:rPr>
                <w:rFonts w:ascii="Overpass" w:eastAsia="SimSun" w:hAnsi="Overpass" w:cs="Overpass"/>
                <w:b/>
                <w:bCs/>
                <w:sz w:val="16"/>
                <w:szCs w:val="16"/>
                <w:lang w:val="en-US"/>
              </w:rPr>
              <w:t xml:space="preserve"> Ended </w:t>
            </w:r>
            <w:r>
              <w:rPr>
                <w:rFonts w:ascii="Overpass" w:eastAsia="SimSun" w:hAnsi="Overpass" w:cs="Overpass" w:hint="eastAsia"/>
                <w:b/>
                <w:bCs/>
                <w:sz w:val="16"/>
                <w:szCs w:val="16"/>
                <w:lang w:val="en-US"/>
              </w:rPr>
              <w:t>June</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w:t>
            </w:r>
          </w:p>
        </w:tc>
      </w:tr>
      <w:tr w:rsidR="00CF4640" w14:paraId="41EFFDB9" w14:textId="77777777">
        <w:trPr>
          <w:trHeight w:val="255"/>
        </w:trPr>
        <w:tc>
          <w:tcPr>
            <w:tcW w:w="2609" w:type="pct"/>
            <w:tcBorders>
              <w:top w:val="nil"/>
              <w:left w:val="nil"/>
              <w:bottom w:val="nil"/>
              <w:right w:val="nil"/>
            </w:tcBorders>
            <w:shd w:val="clear" w:color="auto" w:fill="auto"/>
            <w:noWrap/>
            <w:vAlign w:val="center"/>
          </w:tcPr>
          <w:p w14:paraId="47F418BD" w14:textId="77777777" w:rsidR="00CF4640" w:rsidRDefault="00CF4640">
            <w:pPr>
              <w:spacing w:after="0" w:line="240" w:lineRule="auto"/>
              <w:jc w:val="center"/>
              <w:rPr>
                <w:rFonts w:ascii="Overpass" w:eastAsia="SimSun" w:hAnsi="Overpass" w:cs="Overpass"/>
                <w:b/>
                <w:bCs/>
                <w:sz w:val="16"/>
                <w:szCs w:val="16"/>
                <w:lang w:val="en-US"/>
              </w:rPr>
            </w:pPr>
          </w:p>
        </w:tc>
        <w:tc>
          <w:tcPr>
            <w:tcW w:w="508" w:type="pct"/>
            <w:tcBorders>
              <w:top w:val="nil"/>
              <w:left w:val="nil"/>
              <w:bottom w:val="nil"/>
              <w:right w:val="nil"/>
            </w:tcBorders>
            <w:shd w:val="clear" w:color="auto" w:fill="auto"/>
            <w:vAlign w:val="center"/>
          </w:tcPr>
          <w:p w14:paraId="7A65E432" w14:textId="77777777" w:rsidR="00CF4640" w:rsidRDefault="00CF4640">
            <w:pPr>
              <w:spacing w:after="0" w:line="240" w:lineRule="auto"/>
              <w:rPr>
                <w:rFonts w:ascii="Overpass" w:eastAsia="Times New Roma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31F054B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4</w:t>
            </w:r>
          </w:p>
        </w:tc>
        <w:tc>
          <w:tcPr>
            <w:tcW w:w="217" w:type="pct"/>
            <w:tcBorders>
              <w:top w:val="nil"/>
              <w:left w:val="nil"/>
              <w:bottom w:val="nil"/>
              <w:right w:val="nil"/>
            </w:tcBorders>
            <w:shd w:val="clear" w:color="auto" w:fill="auto"/>
            <w:vAlign w:val="center"/>
          </w:tcPr>
          <w:p w14:paraId="6BEDCDCF"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center"/>
          </w:tcPr>
          <w:p w14:paraId="1CFD714B"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3</w:t>
            </w:r>
          </w:p>
        </w:tc>
      </w:tr>
      <w:tr w:rsidR="00CF4640" w14:paraId="57861F50" w14:textId="77777777">
        <w:trPr>
          <w:trHeight w:val="270"/>
        </w:trPr>
        <w:tc>
          <w:tcPr>
            <w:tcW w:w="2609" w:type="pct"/>
            <w:tcBorders>
              <w:top w:val="nil"/>
              <w:left w:val="nil"/>
              <w:bottom w:val="nil"/>
              <w:right w:val="nil"/>
            </w:tcBorders>
            <w:shd w:val="clear" w:color="auto" w:fill="auto"/>
            <w:noWrap/>
            <w:vAlign w:val="center"/>
          </w:tcPr>
          <w:p w14:paraId="2EE573E1"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shd w:val="clear" w:color="auto" w:fill="auto"/>
            <w:vAlign w:val="center"/>
          </w:tcPr>
          <w:p w14:paraId="339B5821"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6990B836"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17" w:type="pct"/>
            <w:tcBorders>
              <w:top w:val="nil"/>
              <w:left w:val="nil"/>
              <w:bottom w:val="nil"/>
              <w:right w:val="nil"/>
            </w:tcBorders>
            <w:shd w:val="clear" w:color="auto" w:fill="auto"/>
            <w:vAlign w:val="center"/>
          </w:tcPr>
          <w:p w14:paraId="6FF7E1BB" w14:textId="77777777" w:rsidR="00CF4640" w:rsidRDefault="00CF4640">
            <w:pPr>
              <w:spacing w:after="0" w:line="240" w:lineRule="auto"/>
              <w:jc w:val="center"/>
              <w:rPr>
                <w:rFonts w:ascii="Overpass" w:eastAsia="SimSun" w:hAnsi="Overpass" w:cs="Overpass"/>
                <w:b/>
                <w:bCs/>
                <w:i/>
                <w:iCs/>
                <w:sz w:val="16"/>
                <w:szCs w:val="16"/>
                <w:lang w:val="en-US"/>
              </w:rPr>
            </w:pPr>
          </w:p>
        </w:tc>
        <w:tc>
          <w:tcPr>
            <w:tcW w:w="797" w:type="pct"/>
            <w:tcBorders>
              <w:top w:val="nil"/>
              <w:left w:val="nil"/>
              <w:bottom w:val="nil"/>
              <w:right w:val="nil"/>
            </w:tcBorders>
            <w:shd w:val="clear" w:color="auto" w:fill="auto"/>
            <w:vAlign w:val="center"/>
          </w:tcPr>
          <w:p w14:paraId="139BB547"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7742ECAB" w14:textId="77777777">
        <w:trPr>
          <w:trHeight w:val="270"/>
        </w:trPr>
        <w:tc>
          <w:tcPr>
            <w:tcW w:w="2609" w:type="pct"/>
            <w:tcBorders>
              <w:top w:val="nil"/>
              <w:left w:val="nil"/>
              <w:bottom w:val="nil"/>
              <w:right w:val="nil"/>
            </w:tcBorders>
            <w:shd w:val="clear" w:color="auto" w:fill="auto"/>
            <w:noWrap/>
            <w:vAlign w:val="center"/>
          </w:tcPr>
          <w:p w14:paraId="4F6C1495"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508" w:type="pct"/>
            <w:tcBorders>
              <w:top w:val="nil"/>
              <w:left w:val="nil"/>
              <w:bottom w:val="nil"/>
              <w:right w:val="nil"/>
            </w:tcBorders>
            <w:shd w:val="clear" w:color="auto" w:fill="auto"/>
            <w:vAlign w:val="center"/>
          </w:tcPr>
          <w:p w14:paraId="005E6DC7"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41A61002"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1AC0F6B8"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noWrap/>
            <w:vAlign w:val="center"/>
          </w:tcPr>
          <w:p w14:paraId="77C5B879"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245BC4BA" w14:textId="77777777">
        <w:trPr>
          <w:trHeight w:val="255"/>
        </w:trPr>
        <w:tc>
          <w:tcPr>
            <w:tcW w:w="2609" w:type="pct"/>
            <w:tcBorders>
              <w:top w:val="nil"/>
              <w:left w:val="nil"/>
              <w:bottom w:val="nil"/>
              <w:right w:val="nil"/>
            </w:tcBorders>
            <w:shd w:val="clear" w:color="auto" w:fill="auto"/>
            <w:noWrap/>
            <w:vAlign w:val="center"/>
          </w:tcPr>
          <w:p w14:paraId="5D7E5FE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508" w:type="pct"/>
            <w:tcBorders>
              <w:top w:val="nil"/>
              <w:left w:val="nil"/>
              <w:bottom w:val="nil"/>
              <w:right w:val="nil"/>
            </w:tcBorders>
            <w:shd w:val="clear" w:color="auto" w:fill="auto"/>
            <w:vAlign w:val="center"/>
          </w:tcPr>
          <w:p w14:paraId="5432A7B1"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36580BA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382,893</w:t>
            </w:r>
          </w:p>
        </w:tc>
        <w:tc>
          <w:tcPr>
            <w:tcW w:w="217" w:type="pct"/>
            <w:tcBorders>
              <w:top w:val="nil"/>
              <w:left w:val="nil"/>
              <w:bottom w:val="nil"/>
              <w:right w:val="nil"/>
            </w:tcBorders>
            <w:shd w:val="clear" w:color="auto" w:fill="auto"/>
            <w:vAlign w:val="center"/>
          </w:tcPr>
          <w:p w14:paraId="6AC454D8"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vAlign w:val="bottom"/>
          </w:tcPr>
          <w:p w14:paraId="08F7C561" w14:textId="77777777" w:rsidR="00CF4640"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124,854</w:t>
            </w:r>
          </w:p>
        </w:tc>
      </w:tr>
      <w:tr w:rsidR="00CF4640" w14:paraId="55940CC9" w14:textId="77777777">
        <w:trPr>
          <w:trHeight w:val="255"/>
        </w:trPr>
        <w:tc>
          <w:tcPr>
            <w:tcW w:w="2609" w:type="pct"/>
            <w:tcBorders>
              <w:top w:val="nil"/>
              <w:left w:val="nil"/>
              <w:bottom w:val="nil"/>
              <w:right w:val="nil"/>
            </w:tcBorders>
            <w:shd w:val="clear" w:color="auto" w:fill="auto"/>
            <w:noWrap/>
            <w:vAlign w:val="center"/>
          </w:tcPr>
          <w:p w14:paraId="6F96C6A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508" w:type="pct"/>
            <w:tcBorders>
              <w:top w:val="nil"/>
              <w:left w:val="nil"/>
              <w:bottom w:val="nil"/>
              <w:right w:val="nil"/>
            </w:tcBorders>
            <w:shd w:val="clear" w:color="auto" w:fill="auto"/>
            <w:vAlign w:val="center"/>
          </w:tcPr>
          <w:p w14:paraId="065089AF"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5ABE9FE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15,222</w:t>
            </w:r>
          </w:p>
        </w:tc>
        <w:tc>
          <w:tcPr>
            <w:tcW w:w="217" w:type="pct"/>
            <w:tcBorders>
              <w:top w:val="nil"/>
              <w:left w:val="nil"/>
              <w:bottom w:val="nil"/>
              <w:right w:val="nil"/>
            </w:tcBorders>
            <w:shd w:val="clear" w:color="auto" w:fill="auto"/>
            <w:vAlign w:val="center"/>
          </w:tcPr>
          <w:p w14:paraId="5E09CDB1"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3924D88B" w14:textId="77777777" w:rsidR="00CF4640"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5,181</w:t>
            </w:r>
          </w:p>
        </w:tc>
      </w:tr>
      <w:tr w:rsidR="00CF4640" w14:paraId="667AB1F9" w14:textId="77777777">
        <w:trPr>
          <w:trHeight w:val="255"/>
        </w:trPr>
        <w:tc>
          <w:tcPr>
            <w:tcW w:w="2609" w:type="pct"/>
            <w:tcBorders>
              <w:top w:val="nil"/>
              <w:left w:val="nil"/>
              <w:bottom w:val="nil"/>
              <w:right w:val="nil"/>
            </w:tcBorders>
            <w:shd w:val="clear" w:color="auto" w:fill="auto"/>
            <w:noWrap/>
            <w:vAlign w:val="center"/>
          </w:tcPr>
          <w:p w14:paraId="2BBB4F04"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508" w:type="pct"/>
            <w:tcBorders>
              <w:top w:val="nil"/>
              <w:left w:val="nil"/>
              <w:bottom w:val="nil"/>
              <w:right w:val="nil"/>
            </w:tcBorders>
            <w:shd w:val="clear" w:color="auto" w:fill="auto"/>
            <w:vAlign w:val="center"/>
          </w:tcPr>
          <w:p w14:paraId="4BD317AE"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7C405622"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398,115</w:t>
            </w:r>
          </w:p>
        </w:tc>
        <w:tc>
          <w:tcPr>
            <w:tcW w:w="217" w:type="pct"/>
            <w:tcBorders>
              <w:top w:val="nil"/>
              <w:left w:val="nil"/>
              <w:bottom w:val="nil"/>
              <w:right w:val="nil"/>
            </w:tcBorders>
            <w:shd w:val="clear" w:color="auto" w:fill="auto"/>
            <w:vAlign w:val="center"/>
          </w:tcPr>
          <w:p w14:paraId="4B355415"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bottom"/>
          </w:tcPr>
          <w:p w14:paraId="57E77B86"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130,035</w:t>
            </w:r>
          </w:p>
        </w:tc>
      </w:tr>
      <w:tr w:rsidR="00CF4640" w14:paraId="61026466" w14:textId="77777777">
        <w:trPr>
          <w:trHeight w:val="255"/>
        </w:trPr>
        <w:tc>
          <w:tcPr>
            <w:tcW w:w="2609" w:type="pct"/>
            <w:tcBorders>
              <w:top w:val="nil"/>
              <w:left w:val="nil"/>
              <w:bottom w:val="nil"/>
              <w:right w:val="nil"/>
            </w:tcBorders>
            <w:shd w:val="clear" w:color="auto" w:fill="auto"/>
            <w:noWrap/>
            <w:vAlign w:val="center"/>
          </w:tcPr>
          <w:p w14:paraId="0C0A85B0"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508" w:type="pct"/>
            <w:tcBorders>
              <w:top w:val="nil"/>
              <w:left w:val="nil"/>
              <w:bottom w:val="nil"/>
              <w:right w:val="nil"/>
            </w:tcBorders>
            <w:shd w:val="clear" w:color="auto" w:fill="auto"/>
            <w:vAlign w:val="center"/>
          </w:tcPr>
          <w:p w14:paraId="0AB75774"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36A2BE8E"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1C751705"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noWrap/>
            <w:vAlign w:val="center"/>
          </w:tcPr>
          <w:p w14:paraId="5300CE97"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D68F240" w14:textId="77777777">
        <w:trPr>
          <w:trHeight w:val="255"/>
        </w:trPr>
        <w:tc>
          <w:tcPr>
            <w:tcW w:w="2609" w:type="pct"/>
            <w:tcBorders>
              <w:top w:val="nil"/>
              <w:left w:val="nil"/>
              <w:bottom w:val="nil"/>
              <w:right w:val="nil"/>
            </w:tcBorders>
            <w:shd w:val="clear" w:color="auto" w:fill="auto"/>
            <w:noWrap/>
            <w:vAlign w:val="center"/>
          </w:tcPr>
          <w:p w14:paraId="33D28C53"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508" w:type="pct"/>
            <w:tcBorders>
              <w:top w:val="nil"/>
              <w:left w:val="nil"/>
              <w:bottom w:val="nil"/>
              <w:right w:val="nil"/>
            </w:tcBorders>
            <w:shd w:val="clear" w:color="auto" w:fill="auto"/>
            <w:vAlign w:val="center"/>
          </w:tcPr>
          <w:p w14:paraId="2F5E1BE1"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4860446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(340,882)</w:t>
            </w:r>
          </w:p>
        </w:tc>
        <w:tc>
          <w:tcPr>
            <w:tcW w:w="217" w:type="pct"/>
            <w:tcBorders>
              <w:top w:val="nil"/>
              <w:left w:val="nil"/>
              <w:bottom w:val="nil"/>
              <w:right w:val="nil"/>
            </w:tcBorders>
            <w:shd w:val="clear" w:color="auto" w:fill="auto"/>
            <w:vAlign w:val="center"/>
          </w:tcPr>
          <w:p w14:paraId="302D1011" w14:textId="77777777" w:rsidR="00CF4640" w:rsidRDefault="00CF4640">
            <w:pPr>
              <w:spacing w:after="0" w:line="240" w:lineRule="auto"/>
              <w:jc w:val="center"/>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4BCE1E30"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(119,557)</w:t>
            </w:r>
          </w:p>
        </w:tc>
      </w:tr>
      <w:tr w:rsidR="00CF4640" w14:paraId="1D0D0A31" w14:textId="77777777">
        <w:trPr>
          <w:trHeight w:val="255"/>
        </w:trPr>
        <w:tc>
          <w:tcPr>
            <w:tcW w:w="2609" w:type="pct"/>
            <w:tcBorders>
              <w:top w:val="nil"/>
              <w:left w:val="nil"/>
              <w:bottom w:val="nil"/>
              <w:right w:val="nil"/>
            </w:tcBorders>
            <w:shd w:val="clear" w:color="auto" w:fill="auto"/>
            <w:noWrap/>
            <w:vAlign w:val="center"/>
          </w:tcPr>
          <w:p w14:paraId="7E2260C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508" w:type="pct"/>
            <w:tcBorders>
              <w:top w:val="nil"/>
              <w:left w:val="nil"/>
              <w:bottom w:val="nil"/>
              <w:right w:val="nil"/>
            </w:tcBorders>
            <w:shd w:val="clear" w:color="auto" w:fill="auto"/>
            <w:vAlign w:val="center"/>
          </w:tcPr>
          <w:p w14:paraId="07E7C934"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621E7C9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(6,321)</w:t>
            </w:r>
          </w:p>
        </w:tc>
        <w:tc>
          <w:tcPr>
            <w:tcW w:w="217" w:type="pct"/>
            <w:tcBorders>
              <w:top w:val="nil"/>
              <w:left w:val="nil"/>
              <w:bottom w:val="nil"/>
              <w:right w:val="nil"/>
            </w:tcBorders>
            <w:shd w:val="clear" w:color="auto" w:fill="auto"/>
            <w:vAlign w:val="center"/>
          </w:tcPr>
          <w:p w14:paraId="469FCA76" w14:textId="77777777" w:rsidR="00CF4640" w:rsidRDefault="00CF4640">
            <w:pPr>
              <w:spacing w:after="0" w:line="240" w:lineRule="auto"/>
              <w:jc w:val="center"/>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7B26DD8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(4,351)</w:t>
            </w:r>
          </w:p>
        </w:tc>
      </w:tr>
      <w:tr w:rsidR="00CF4640" w14:paraId="334866CA" w14:textId="77777777">
        <w:trPr>
          <w:trHeight w:val="255"/>
        </w:trPr>
        <w:tc>
          <w:tcPr>
            <w:tcW w:w="2609" w:type="pct"/>
            <w:tcBorders>
              <w:top w:val="nil"/>
              <w:left w:val="nil"/>
              <w:bottom w:val="nil"/>
              <w:right w:val="nil"/>
            </w:tcBorders>
            <w:shd w:val="clear" w:color="auto" w:fill="auto"/>
            <w:noWrap/>
            <w:vAlign w:val="center"/>
          </w:tcPr>
          <w:p w14:paraId="184CA93C"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cost of revenues</w:t>
            </w:r>
          </w:p>
        </w:tc>
        <w:tc>
          <w:tcPr>
            <w:tcW w:w="508" w:type="pct"/>
            <w:tcBorders>
              <w:top w:val="nil"/>
              <w:left w:val="nil"/>
              <w:bottom w:val="nil"/>
              <w:right w:val="nil"/>
            </w:tcBorders>
            <w:shd w:val="clear" w:color="auto" w:fill="auto"/>
            <w:vAlign w:val="center"/>
          </w:tcPr>
          <w:p w14:paraId="50051573"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6E14AE86"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(347,203)</w:t>
            </w:r>
          </w:p>
        </w:tc>
        <w:tc>
          <w:tcPr>
            <w:tcW w:w="217" w:type="pct"/>
            <w:tcBorders>
              <w:top w:val="nil"/>
              <w:left w:val="nil"/>
              <w:right w:val="nil"/>
            </w:tcBorders>
            <w:shd w:val="clear" w:color="auto" w:fill="auto"/>
            <w:vAlign w:val="center"/>
          </w:tcPr>
          <w:p w14:paraId="2A782B0A"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bottom"/>
          </w:tcPr>
          <w:p w14:paraId="5F17E8BC"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(123,908)</w:t>
            </w:r>
          </w:p>
        </w:tc>
      </w:tr>
      <w:tr w:rsidR="00CF4640" w14:paraId="17390C7C" w14:textId="77777777">
        <w:trPr>
          <w:trHeight w:val="255"/>
        </w:trPr>
        <w:tc>
          <w:tcPr>
            <w:tcW w:w="2609" w:type="pct"/>
            <w:tcBorders>
              <w:top w:val="nil"/>
              <w:left w:val="nil"/>
              <w:bottom w:val="nil"/>
              <w:right w:val="nil"/>
            </w:tcBorders>
            <w:shd w:val="clear" w:color="auto" w:fill="auto"/>
            <w:noWrap/>
            <w:vAlign w:val="center"/>
          </w:tcPr>
          <w:p w14:paraId="7B9C1BD6"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508" w:type="pct"/>
            <w:tcBorders>
              <w:top w:val="nil"/>
              <w:left w:val="nil"/>
              <w:bottom w:val="nil"/>
              <w:right w:val="nil"/>
            </w:tcBorders>
            <w:shd w:val="clear" w:color="auto" w:fill="auto"/>
            <w:vAlign w:val="center"/>
          </w:tcPr>
          <w:p w14:paraId="2EE4D362"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1B8E2CFF"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50,912</w:t>
            </w:r>
          </w:p>
        </w:tc>
        <w:tc>
          <w:tcPr>
            <w:tcW w:w="217" w:type="pct"/>
            <w:tcBorders>
              <w:top w:val="nil"/>
              <w:left w:val="nil"/>
              <w:right w:val="nil"/>
            </w:tcBorders>
            <w:shd w:val="clear" w:color="auto" w:fill="auto"/>
            <w:vAlign w:val="center"/>
          </w:tcPr>
          <w:p w14:paraId="3860F6AC"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center"/>
          </w:tcPr>
          <w:p w14:paraId="7AE3FB9F"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6</w:t>
            </w:r>
            <w:r>
              <w:rPr>
                <w:rFonts w:ascii="Overpass" w:eastAsia="SimSun" w:hAnsi="Overpass" w:cs="Overpass" w:hint="eastAsia"/>
                <w:b/>
                <w:bCs/>
                <w:sz w:val="16"/>
                <w:szCs w:val="16"/>
                <w:lang w:val="en-US"/>
              </w:rPr>
              <w:t>,1</w:t>
            </w:r>
            <w:r>
              <w:rPr>
                <w:rFonts w:ascii="Overpass" w:eastAsia="SimSun" w:hAnsi="Overpass" w:cs="Overpass"/>
                <w:b/>
                <w:bCs/>
                <w:sz w:val="16"/>
                <w:szCs w:val="16"/>
                <w:lang w:val="en-US"/>
              </w:rPr>
              <w:t>27</w:t>
            </w:r>
          </w:p>
        </w:tc>
      </w:tr>
      <w:tr w:rsidR="00CF4640" w14:paraId="6EDF3249" w14:textId="77777777">
        <w:trPr>
          <w:trHeight w:val="255"/>
        </w:trPr>
        <w:tc>
          <w:tcPr>
            <w:tcW w:w="2609" w:type="pct"/>
            <w:tcBorders>
              <w:top w:val="nil"/>
              <w:left w:val="nil"/>
              <w:bottom w:val="nil"/>
              <w:right w:val="nil"/>
            </w:tcBorders>
            <w:shd w:val="clear" w:color="auto" w:fill="auto"/>
            <w:noWrap/>
            <w:vAlign w:val="center"/>
          </w:tcPr>
          <w:p w14:paraId="02A09EFB"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508" w:type="pct"/>
            <w:tcBorders>
              <w:top w:val="nil"/>
              <w:left w:val="nil"/>
              <w:bottom w:val="nil"/>
              <w:right w:val="nil"/>
            </w:tcBorders>
            <w:shd w:val="clear" w:color="auto" w:fill="auto"/>
            <w:vAlign w:val="center"/>
          </w:tcPr>
          <w:p w14:paraId="66FFC3EB"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single" w:sz="4" w:space="0" w:color="auto"/>
              <w:left w:val="nil"/>
              <w:bottom w:val="nil"/>
              <w:right w:val="nil"/>
            </w:tcBorders>
            <w:shd w:val="clear" w:color="auto" w:fill="auto"/>
            <w:vAlign w:val="center"/>
          </w:tcPr>
          <w:p w14:paraId="7D0C0C2D"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left w:val="nil"/>
              <w:bottom w:val="nil"/>
              <w:right w:val="nil"/>
            </w:tcBorders>
            <w:shd w:val="clear" w:color="auto" w:fill="auto"/>
            <w:vAlign w:val="center"/>
          </w:tcPr>
          <w:p w14:paraId="523C0A37"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single" w:sz="4" w:space="0" w:color="auto"/>
              <w:left w:val="nil"/>
              <w:bottom w:val="nil"/>
              <w:right w:val="nil"/>
            </w:tcBorders>
            <w:shd w:val="clear" w:color="auto" w:fill="auto"/>
            <w:noWrap/>
            <w:vAlign w:val="center"/>
          </w:tcPr>
          <w:p w14:paraId="6460C129"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CD84377" w14:textId="77777777">
        <w:trPr>
          <w:trHeight w:val="255"/>
        </w:trPr>
        <w:tc>
          <w:tcPr>
            <w:tcW w:w="2609" w:type="pct"/>
            <w:tcBorders>
              <w:top w:val="nil"/>
              <w:left w:val="nil"/>
              <w:bottom w:val="nil"/>
              <w:right w:val="nil"/>
            </w:tcBorders>
            <w:shd w:val="clear" w:color="auto" w:fill="auto"/>
            <w:noWrap/>
            <w:vAlign w:val="center"/>
          </w:tcPr>
          <w:p w14:paraId="0399060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508" w:type="pct"/>
            <w:tcBorders>
              <w:top w:val="nil"/>
              <w:left w:val="nil"/>
              <w:bottom w:val="nil"/>
              <w:right w:val="nil"/>
            </w:tcBorders>
            <w:shd w:val="clear" w:color="auto" w:fill="auto"/>
            <w:vAlign w:val="center"/>
          </w:tcPr>
          <w:p w14:paraId="2089A0A6"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5AE4D32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(174,854)</w:t>
            </w:r>
          </w:p>
        </w:tc>
        <w:tc>
          <w:tcPr>
            <w:tcW w:w="217" w:type="pct"/>
            <w:tcBorders>
              <w:top w:val="nil"/>
              <w:left w:val="nil"/>
              <w:bottom w:val="nil"/>
              <w:right w:val="nil"/>
            </w:tcBorders>
            <w:shd w:val="clear" w:color="auto" w:fill="auto"/>
            <w:vAlign w:val="center"/>
          </w:tcPr>
          <w:p w14:paraId="17863B25"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1397AD1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(152,548)</w:t>
            </w:r>
          </w:p>
        </w:tc>
      </w:tr>
      <w:tr w:rsidR="00CF4640" w14:paraId="22E08888" w14:textId="77777777">
        <w:trPr>
          <w:trHeight w:val="255"/>
        </w:trPr>
        <w:tc>
          <w:tcPr>
            <w:tcW w:w="2609" w:type="pct"/>
            <w:tcBorders>
              <w:top w:val="nil"/>
              <w:left w:val="nil"/>
              <w:bottom w:val="nil"/>
              <w:right w:val="nil"/>
            </w:tcBorders>
            <w:shd w:val="clear" w:color="auto" w:fill="auto"/>
            <w:noWrap/>
            <w:vAlign w:val="center"/>
          </w:tcPr>
          <w:p w14:paraId="4FA10C9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508" w:type="pct"/>
            <w:tcBorders>
              <w:top w:val="nil"/>
              <w:left w:val="nil"/>
              <w:bottom w:val="nil"/>
              <w:right w:val="nil"/>
            </w:tcBorders>
            <w:shd w:val="clear" w:color="auto" w:fill="auto"/>
            <w:vAlign w:val="center"/>
          </w:tcPr>
          <w:p w14:paraId="706CC6F5"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1819977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(204,274)</w:t>
            </w:r>
          </w:p>
        </w:tc>
        <w:tc>
          <w:tcPr>
            <w:tcW w:w="217" w:type="pct"/>
            <w:tcBorders>
              <w:top w:val="nil"/>
              <w:left w:val="nil"/>
              <w:bottom w:val="nil"/>
              <w:right w:val="nil"/>
            </w:tcBorders>
            <w:shd w:val="clear" w:color="auto" w:fill="auto"/>
            <w:vAlign w:val="center"/>
          </w:tcPr>
          <w:p w14:paraId="28D5AB98"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2824B27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(118,236)</w:t>
            </w:r>
          </w:p>
        </w:tc>
      </w:tr>
      <w:tr w:rsidR="00CF4640" w14:paraId="5AC853DA" w14:textId="77777777">
        <w:trPr>
          <w:trHeight w:val="255"/>
        </w:trPr>
        <w:tc>
          <w:tcPr>
            <w:tcW w:w="2609" w:type="pct"/>
            <w:tcBorders>
              <w:top w:val="nil"/>
              <w:left w:val="nil"/>
              <w:bottom w:val="nil"/>
              <w:right w:val="nil"/>
            </w:tcBorders>
            <w:shd w:val="clear" w:color="auto" w:fill="auto"/>
            <w:noWrap/>
            <w:vAlign w:val="center"/>
          </w:tcPr>
          <w:p w14:paraId="1AE28D7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508" w:type="pct"/>
            <w:tcBorders>
              <w:top w:val="nil"/>
              <w:left w:val="nil"/>
              <w:bottom w:val="nil"/>
              <w:right w:val="nil"/>
            </w:tcBorders>
            <w:shd w:val="clear" w:color="auto" w:fill="auto"/>
            <w:vAlign w:val="center"/>
          </w:tcPr>
          <w:p w14:paraId="0058FF32"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7142DE2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(111,978)</w:t>
            </w:r>
          </w:p>
        </w:tc>
        <w:tc>
          <w:tcPr>
            <w:tcW w:w="217" w:type="pct"/>
            <w:tcBorders>
              <w:top w:val="nil"/>
              <w:left w:val="nil"/>
              <w:bottom w:val="nil"/>
              <w:right w:val="nil"/>
            </w:tcBorders>
            <w:shd w:val="clear" w:color="auto" w:fill="auto"/>
            <w:vAlign w:val="center"/>
          </w:tcPr>
          <w:p w14:paraId="2D5178D4"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29952C1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(80,417)</w:t>
            </w:r>
          </w:p>
        </w:tc>
      </w:tr>
      <w:tr w:rsidR="00CF4640" w14:paraId="16C9FD72" w14:textId="77777777">
        <w:trPr>
          <w:trHeight w:val="255"/>
        </w:trPr>
        <w:tc>
          <w:tcPr>
            <w:tcW w:w="2609" w:type="pct"/>
            <w:tcBorders>
              <w:top w:val="nil"/>
              <w:left w:val="nil"/>
              <w:bottom w:val="nil"/>
              <w:right w:val="nil"/>
            </w:tcBorders>
            <w:shd w:val="clear" w:color="auto" w:fill="auto"/>
            <w:noWrap/>
            <w:vAlign w:val="center"/>
          </w:tcPr>
          <w:p w14:paraId="5245BD91"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508" w:type="pct"/>
            <w:tcBorders>
              <w:top w:val="nil"/>
              <w:left w:val="nil"/>
              <w:bottom w:val="nil"/>
              <w:right w:val="nil"/>
            </w:tcBorders>
            <w:shd w:val="clear" w:color="auto" w:fill="auto"/>
            <w:vAlign w:val="center"/>
          </w:tcPr>
          <w:p w14:paraId="588648AE"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329F0F5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2,488</w:t>
            </w:r>
          </w:p>
        </w:tc>
        <w:tc>
          <w:tcPr>
            <w:tcW w:w="217" w:type="pct"/>
            <w:tcBorders>
              <w:top w:val="nil"/>
              <w:left w:val="nil"/>
              <w:bottom w:val="nil"/>
              <w:right w:val="nil"/>
            </w:tcBorders>
            <w:shd w:val="clear" w:color="auto" w:fill="auto"/>
            <w:vAlign w:val="center"/>
          </w:tcPr>
          <w:p w14:paraId="1B1CEF3A"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40123D6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662</w:t>
            </w:r>
          </w:p>
        </w:tc>
      </w:tr>
      <w:tr w:rsidR="00CF4640" w14:paraId="4B599FF8" w14:textId="77777777">
        <w:trPr>
          <w:trHeight w:val="255"/>
        </w:trPr>
        <w:tc>
          <w:tcPr>
            <w:tcW w:w="2609" w:type="pct"/>
            <w:tcBorders>
              <w:top w:val="nil"/>
              <w:left w:val="nil"/>
              <w:bottom w:val="nil"/>
              <w:right w:val="nil"/>
            </w:tcBorders>
            <w:shd w:val="clear" w:color="auto" w:fill="auto"/>
            <w:noWrap/>
            <w:vAlign w:val="center"/>
          </w:tcPr>
          <w:p w14:paraId="5E0CC944"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operating expenses</w:t>
            </w:r>
          </w:p>
        </w:tc>
        <w:tc>
          <w:tcPr>
            <w:tcW w:w="508" w:type="pct"/>
            <w:tcBorders>
              <w:top w:val="nil"/>
              <w:left w:val="nil"/>
              <w:bottom w:val="nil"/>
              <w:right w:val="nil"/>
            </w:tcBorders>
            <w:shd w:val="clear" w:color="auto" w:fill="auto"/>
            <w:vAlign w:val="center"/>
          </w:tcPr>
          <w:p w14:paraId="2B922127"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200E9AC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(488,618)</w:t>
            </w:r>
          </w:p>
        </w:tc>
        <w:tc>
          <w:tcPr>
            <w:tcW w:w="217" w:type="pct"/>
            <w:tcBorders>
              <w:top w:val="nil"/>
              <w:left w:val="nil"/>
              <w:bottom w:val="nil"/>
              <w:right w:val="nil"/>
            </w:tcBorders>
            <w:shd w:val="clear" w:color="auto" w:fill="auto"/>
            <w:vAlign w:val="center"/>
          </w:tcPr>
          <w:p w14:paraId="6B549450"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bottom"/>
          </w:tcPr>
          <w:p w14:paraId="26CAC0F8"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(350,539)</w:t>
            </w:r>
          </w:p>
        </w:tc>
      </w:tr>
      <w:tr w:rsidR="00CF4640" w14:paraId="6F0EF050" w14:textId="77777777">
        <w:trPr>
          <w:trHeight w:val="255"/>
        </w:trPr>
        <w:tc>
          <w:tcPr>
            <w:tcW w:w="2609" w:type="pct"/>
            <w:tcBorders>
              <w:top w:val="nil"/>
              <w:left w:val="nil"/>
              <w:bottom w:val="nil"/>
              <w:right w:val="nil"/>
            </w:tcBorders>
            <w:shd w:val="clear" w:color="auto" w:fill="auto"/>
            <w:noWrap/>
            <w:vAlign w:val="center"/>
          </w:tcPr>
          <w:p w14:paraId="485AB793"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508" w:type="pct"/>
            <w:tcBorders>
              <w:top w:val="nil"/>
              <w:left w:val="nil"/>
              <w:bottom w:val="nil"/>
              <w:right w:val="nil"/>
            </w:tcBorders>
            <w:shd w:val="clear" w:color="auto" w:fill="auto"/>
            <w:vAlign w:val="center"/>
          </w:tcPr>
          <w:p w14:paraId="5B414B02"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right w:val="nil"/>
            </w:tcBorders>
            <w:shd w:val="clear" w:color="auto" w:fill="auto"/>
            <w:vAlign w:val="center"/>
          </w:tcPr>
          <w:p w14:paraId="72E765F0"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(437,706)</w:t>
            </w:r>
          </w:p>
        </w:tc>
        <w:tc>
          <w:tcPr>
            <w:tcW w:w="217" w:type="pct"/>
            <w:tcBorders>
              <w:top w:val="nil"/>
              <w:left w:val="nil"/>
              <w:right w:val="nil"/>
            </w:tcBorders>
            <w:shd w:val="clear" w:color="auto" w:fill="auto"/>
            <w:vAlign w:val="center"/>
          </w:tcPr>
          <w:p w14:paraId="323E9CB4"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right w:val="nil"/>
            </w:tcBorders>
            <w:shd w:val="clear" w:color="auto" w:fill="auto"/>
            <w:vAlign w:val="bottom"/>
          </w:tcPr>
          <w:p w14:paraId="270E6A40"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(344,412)</w:t>
            </w:r>
          </w:p>
        </w:tc>
      </w:tr>
      <w:tr w:rsidR="00CF4640" w14:paraId="055F8726" w14:textId="77777777">
        <w:trPr>
          <w:trHeight w:val="255"/>
        </w:trPr>
        <w:tc>
          <w:tcPr>
            <w:tcW w:w="2609" w:type="pct"/>
            <w:tcBorders>
              <w:top w:val="nil"/>
              <w:left w:val="nil"/>
              <w:bottom w:val="nil"/>
              <w:right w:val="nil"/>
            </w:tcBorders>
            <w:shd w:val="clear" w:color="auto" w:fill="auto"/>
            <w:noWrap/>
            <w:vAlign w:val="center"/>
          </w:tcPr>
          <w:p w14:paraId="2B262FD0"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508" w:type="pct"/>
            <w:tcBorders>
              <w:top w:val="nil"/>
              <w:left w:val="nil"/>
              <w:bottom w:val="nil"/>
              <w:right w:val="nil"/>
            </w:tcBorders>
            <w:shd w:val="clear" w:color="auto" w:fill="auto"/>
            <w:vAlign w:val="center"/>
          </w:tcPr>
          <w:p w14:paraId="7305170D"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left w:val="nil"/>
              <w:bottom w:val="nil"/>
              <w:right w:val="nil"/>
            </w:tcBorders>
            <w:shd w:val="clear" w:color="auto" w:fill="auto"/>
            <w:vAlign w:val="center"/>
          </w:tcPr>
          <w:p w14:paraId="25523B6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(11,708)</w:t>
            </w:r>
          </w:p>
        </w:tc>
        <w:tc>
          <w:tcPr>
            <w:tcW w:w="217" w:type="pct"/>
            <w:tcBorders>
              <w:left w:val="nil"/>
              <w:bottom w:val="nil"/>
              <w:right w:val="nil"/>
            </w:tcBorders>
            <w:shd w:val="clear" w:color="auto" w:fill="auto"/>
            <w:vAlign w:val="center"/>
          </w:tcPr>
          <w:p w14:paraId="5EBE4EB6"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left w:val="nil"/>
              <w:bottom w:val="nil"/>
              <w:right w:val="nil"/>
            </w:tcBorders>
            <w:shd w:val="clear" w:color="auto" w:fill="auto"/>
            <w:noWrap/>
            <w:vAlign w:val="bottom"/>
          </w:tcPr>
          <w:p w14:paraId="45DE89F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(3,470)</w:t>
            </w:r>
          </w:p>
        </w:tc>
      </w:tr>
      <w:tr w:rsidR="00CF4640" w14:paraId="3C6FCFF9" w14:textId="77777777">
        <w:trPr>
          <w:trHeight w:val="255"/>
        </w:trPr>
        <w:tc>
          <w:tcPr>
            <w:tcW w:w="2609" w:type="pct"/>
            <w:tcBorders>
              <w:top w:val="nil"/>
              <w:left w:val="nil"/>
              <w:bottom w:val="nil"/>
              <w:right w:val="nil"/>
            </w:tcBorders>
            <w:shd w:val="clear" w:color="auto" w:fill="auto"/>
            <w:noWrap/>
            <w:vAlign w:val="center"/>
          </w:tcPr>
          <w:p w14:paraId="3CD07C0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508" w:type="pct"/>
            <w:tcBorders>
              <w:top w:val="nil"/>
              <w:left w:val="nil"/>
              <w:bottom w:val="nil"/>
              <w:right w:val="nil"/>
            </w:tcBorders>
            <w:shd w:val="clear" w:color="auto" w:fill="auto"/>
            <w:vAlign w:val="center"/>
          </w:tcPr>
          <w:p w14:paraId="25339787"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4748CE3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8,658</w:t>
            </w:r>
          </w:p>
        </w:tc>
        <w:tc>
          <w:tcPr>
            <w:tcW w:w="217" w:type="pct"/>
            <w:tcBorders>
              <w:top w:val="nil"/>
              <w:left w:val="nil"/>
              <w:bottom w:val="nil"/>
              <w:right w:val="nil"/>
            </w:tcBorders>
            <w:shd w:val="clear" w:color="auto" w:fill="auto"/>
            <w:vAlign w:val="center"/>
          </w:tcPr>
          <w:p w14:paraId="4F1CDCD7"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2151066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5,848</w:t>
            </w:r>
          </w:p>
        </w:tc>
      </w:tr>
      <w:tr w:rsidR="00CF4640" w14:paraId="70DE0491" w14:textId="77777777">
        <w:trPr>
          <w:trHeight w:val="255"/>
        </w:trPr>
        <w:tc>
          <w:tcPr>
            <w:tcW w:w="2609" w:type="pct"/>
            <w:tcBorders>
              <w:top w:val="nil"/>
              <w:left w:val="nil"/>
              <w:bottom w:val="nil"/>
              <w:right w:val="nil"/>
            </w:tcBorders>
            <w:shd w:val="clear" w:color="auto" w:fill="auto"/>
            <w:noWrap/>
            <w:vAlign w:val="center"/>
          </w:tcPr>
          <w:p w14:paraId="288A578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income, net</w:t>
            </w:r>
          </w:p>
        </w:tc>
        <w:tc>
          <w:tcPr>
            <w:tcW w:w="508" w:type="pct"/>
            <w:tcBorders>
              <w:top w:val="nil"/>
              <w:left w:val="nil"/>
              <w:bottom w:val="nil"/>
              <w:right w:val="nil"/>
            </w:tcBorders>
            <w:shd w:val="clear" w:color="auto" w:fill="auto"/>
            <w:vAlign w:val="center"/>
          </w:tcPr>
          <w:p w14:paraId="5E4CA83D"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3DDF0FF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3,496</w:t>
            </w:r>
          </w:p>
        </w:tc>
        <w:tc>
          <w:tcPr>
            <w:tcW w:w="217" w:type="pct"/>
            <w:tcBorders>
              <w:top w:val="nil"/>
              <w:left w:val="nil"/>
              <w:bottom w:val="nil"/>
              <w:right w:val="nil"/>
            </w:tcBorders>
            <w:shd w:val="clear" w:color="auto" w:fill="auto"/>
            <w:vAlign w:val="center"/>
          </w:tcPr>
          <w:p w14:paraId="31744E79"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55F3465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2,770</w:t>
            </w:r>
          </w:p>
        </w:tc>
      </w:tr>
      <w:tr w:rsidR="00CF4640" w14:paraId="32C85DC7" w14:textId="77777777">
        <w:trPr>
          <w:trHeight w:val="255"/>
        </w:trPr>
        <w:tc>
          <w:tcPr>
            <w:tcW w:w="2609" w:type="pct"/>
            <w:tcBorders>
              <w:top w:val="nil"/>
              <w:left w:val="nil"/>
              <w:bottom w:val="nil"/>
              <w:right w:val="nil"/>
            </w:tcBorders>
            <w:shd w:val="clear" w:color="auto" w:fill="auto"/>
            <w:noWrap/>
            <w:vAlign w:val="center"/>
          </w:tcPr>
          <w:p w14:paraId="106218C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of results of equity method investments</w:t>
            </w:r>
          </w:p>
        </w:tc>
        <w:tc>
          <w:tcPr>
            <w:tcW w:w="508" w:type="pct"/>
            <w:tcBorders>
              <w:top w:val="nil"/>
              <w:left w:val="nil"/>
              <w:bottom w:val="nil"/>
              <w:right w:val="nil"/>
            </w:tcBorders>
            <w:shd w:val="clear" w:color="auto" w:fill="auto"/>
            <w:vAlign w:val="center"/>
          </w:tcPr>
          <w:p w14:paraId="1E5D4590"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7B4272C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359</w:t>
            </w:r>
          </w:p>
        </w:tc>
        <w:tc>
          <w:tcPr>
            <w:tcW w:w="217" w:type="pct"/>
            <w:tcBorders>
              <w:top w:val="nil"/>
              <w:left w:val="nil"/>
              <w:bottom w:val="nil"/>
              <w:right w:val="nil"/>
            </w:tcBorders>
            <w:shd w:val="clear" w:color="auto" w:fill="auto"/>
            <w:vAlign w:val="center"/>
          </w:tcPr>
          <w:p w14:paraId="3F3A822E"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42A0ED9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(626)</w:t>
            </w:r>
          </w:p>
        </w:tc>
      </w:tr>
      <w:tr w:rsidR="00CF4640" w14:paraId="78ADDF16" w14:textId="77777777">
        <w:trPr>
          <w:trHeight w:val="255"/>
        </w:trPr>
        <w:tc>
          <w:tcPr>
            <w:tcW w:w="2609" w:type="pct"/>
            <w:tcBorders>
              <w:top w:val="nil"/>
              <w:left w:val="nil"/>
              <w:bottom w:val="nil"/>
              <w:right w:val="nil"/>
            </w:tcBorders>
            <w:shd w:val="clear" w:color="auto" w:fill="auto"/>
            <w:noWrap/>
            <w:vAlign w:val="center"/>
          </w:tcPr>
          <w:p w14:paraId="4BC2688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exchange losses, net</w:t>
            </w:r>
          </w:p>
        </w:tc>
        <w:tc>
          <w:tcPr>
            <w:tcW w:w="508" w:type="pct"/>
            <w:tcBorders>
              <w:top w:val="nil"/>
              <w:left w:val="nil"/>
              <w:bottom w:val="nil"/>
              <w:right w:val="nil"/>
            </w:tcBorders>
            <w:shd w:val="clear" w:color="auto" w:fill="auto"/>
            <w:vAlign w:val="center"/>
          </w:tcPr>
          <w:p w14:paraId="7C3180BF"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center"/>
          </w:tcPr>
          <w:p w14:paraId="122520F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(4,429)</w:t>
            </w:r>
          </w:p>
        </w:tc>
        <w:tc>
          <w:tcPr>
            <w:tcW w:w="217" w:type="pct"/>
            <w:tcBorders>
              <w:top w:val="nil"/>
              <w:left w:val="nil"/>
              <w:bottom w:val="nil"/>
              <w:right w:val="nil"/>
            </w:tcBorders>
            <w:shd w:val="clear" w:color="auto" w:fill="auto"/>
            <w:vAlign w:val="center"/>
          </w:tcPr>
          <w:p w14:paraId="356D7346"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noWrap/>
            <w:vAlign w:val="bottom"/>
          </w:tcPr>
          <w:p w14:paraId="42EC275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(3,619)</w:t>
            </w:r>
          </w:p>
        </w:tc>
      </w:tr>
      <w:tr w:rsidR="00CF4640" w14:paraId="5DFF99C3" w14:textId="77777777">
        <w:trPr>
          <w:trHeight w:val="398"/>
        </w:trPr>
        <w:tc>
          <w:tcPr>
            <w:tcW w:w="2609" w:type="pct"/>
            <w:tcBorders>
              <w:top w:val="nil"/>
              <w:left w:val="nil"/>
              <w:bottom w:val="nil"/>
              <w:right w:val="nil"/>
            </w:tcBorders>
            <w:shd w:val="clear" w:color="auto" w:fill="auto"/>
            <w:noWrap/>
            <w:vAlign w:val="center"/>
          </w:tcPr>
          <w:p w14:paraId="41544ED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mandatorily redeemable noncontrolling interest, exchangeable notes and convertible notes, excluding impact of instrument-specific credit risk</w:t>
            </w:r>
          </w:p>
        </w:tc>
        <w:tc>
          <w:tcPr>
            <w:tcW w:w="508" w:type="pct"/>
            <w:tcBorders>
              <w:top w:val="nil"/>
              <w:left w:val="nil"/>
              <w:bottom w:val="nil"/>
              <w:right w:val="nil"/>
            </w:tcBorders>
            <w:shd w:val="clear" w:color="auto" w:fill="auto"/>
            <w:vAlign w:val="center"/>
          </w:tcPr>
          <w:p w14:paraId="5A60A37B"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right w:val="nil"/>
            </w:tcBorders>
            <w:shd w:val="clear" w:color="auto" w:fill="auto"/>
            <w:vAlign w:val="center"/>
          </w:tcPr>
          <w:p w14:paraId="486C93AE" w14:textId="77777777" w:rsidR="00CF4640" w:rsidRDefault="00CF4640">
            <w:pPr>
              <w:spacing w:after="0" w:line="240" w:lineRule="auto"/>
              <w:jc w:val="right"/>
              <w:rPr>
                <w:rFonts w:ascii="Overpass" w:eastAsia="SimSun" w:hAnsi="Overpass" w:cs="Overpass"/>
                <w:sz w:val="16"/>
                <w:szCs w:val="16"/>
                <w:lang w:val="en-US"/>
              </w:rPr>
            </w:pPr>
          </w:p>
          <w:p w14:paraId="086A4691" w14:textId="77777777" w:rsidR="00CF4640" w:rsidRDefault="00CF4640">
            <w:pPr>
              <w:spacing w:after="0" w:line="240" w:lineRule="auto"/>
              <w:jc w:val="right"/>
              <w:rPr>
                <w:rFonts w:ascii="Overpass" w:eastAsia="SimSun" w:hAnsi="Overpass" w:cs="Overpass"/>
                <w:sz w:val="16"/>
                <w:szCs w:val="16"/>
                <w:lang w:val="en-US"/>
              </w:rPr>
            </w:pPr>
          </w:p>
          <w:p w14:paraId="7021DFA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8,801</w:t>
            </w:r>
          </w:p>
        </w:tc>
        <w:tc>
          <w:tcPr>
            <w:tcW w:w="217" w:type="pct"/>
            <w:tcBorders>
              <w:top w:val="nil"/>
              <w:left w:val="nil"/>
              <w:bottom w:val="nil"/>
              <w:right w:val="nil"/>
            </w:tcBorders>
            <w:shd w:val="clear" w:color="auto" w:fill="auto"/>
            <w:vAlign w:val="center"/>
          </w:tcPr>
          <w:p w14:paraId="5E8EAFC3"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right w:val="nil"/>
            </w:tcBorders>
            <w:shd w:val="clear" w:color="auto" w:fill="auto"/>
            <w:noWrap/>
            <w:vAlign w:val="bottom"/>
          </w:tcPr>
          <w:p w14:paraId="22F9A36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(12,758)</w:t>
            </w:r>
          </w:p>
        </w:tc>
      </w:tr>
      <w:tr w:rsidR="00CF4640" w14:paraId="2BB532FD" w14:textId="77777777">
        <w:trPr>
          <w:trHeight w:val="255"/>
        </w:trPr>
        <w:tc>
          <w:tcPr>
            <w:tcW w:w="2609" w:type="pct"/>
            <w:tcBorders>
              <w:top w:val="nil"/>
              <w:left w:val="nil"/>
              <w:bottom w:val="nil"/>
              <w:right w:val="nil"/>
            </w:tcBorders>
            <w:shd w:val="clear" w:color="auto" w:fill="auto"/>
            <w:noWrap/>
            <w:vAlign w:val="center"/>
          </w:tcPr>
          <w:p w14:paraId="31BAAFC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warrant liabilities</w:t>
            </w:r>
          </w:p>
        </w:tc>
        <w:tc>
          <w:tcPr>
            <w:tcW w:w="508" w:type="pct"/>
            <w:tcBorders>
              <w:top w:val="nil"/>
              <w:left w:val="nil"/>
              <w:bottom w:val="nil"/>
              <w:right w:val="nil"/>
            </w:tcBorders>
            <w:shd w:val="clear" w:color="auto" w:fill="auto"/>
            <w:vAlign w:val="center"/>
          </w:tcPr>
          <w:p w14:paraId="61F601EA"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top w:val="nil"/>
              <w:left w:val="nil"/>
              <w:right w:val="nil"/>
            </w:tcBorders>
            <w:shd w:val="clear" w:color="auto" w:fill="auto"/>
            <w:vAlign w:val="center"/>
          </w:tcPr>
          <w:p w14:paraId="35B456AF"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6,317</w:t>
            </w:r>
          </w:p>
        </w:tc>
        <w:tc>
          <w:tcPr>
            <w:tcW w:w="217" w:type="pct"/>
            <w:tcBorders>
              <w:top w:val="nil"/>
              <w:left w:val="nil"/>
              <w:bottom w:val="nil"/>
              <w:right w:val="nil"/>
            </w:tcBorders>
            <w:shd w:val="clear" w:color="auto" w:fill="auto"/>
            <w:vAlign w:val="center"/>
          </w:tcPr>
          <w:p w14:paraId="626E47E5"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right w:val="nil"/>
            </w:tcBorders>
            <w:shd w:val="clear" w:color="auto" w:fill="auto"/>
            <w:noWrap/>
            <w:vAlign w:val="bottom"/>
          </w:tcPr>
          <w:p w14:paraId="3BC9119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hint="eastAsia"/>
                <w:sz w:val="16"/>
                <w:szCs w:val="16"/>
                <w:lang w:val="en-US"/>
              </w:rPr>
              <w:t>-</w:t>
            </w:r>
          </w:p>
        </w:tc>
      </w:tr>
      <w:tr w:rsidR="00CF4640" w14:paraId="77E167C3" w14:textId="77777777">
        <w:trPr>
          <w:trHeight w:val="255"/>
        </w:trPr>
        <w:tc>
          <w:tcPr>
            <w:tcW w:w="2609" w:type="pct"/>
            <w:tcBorders>
              <w:top w:val="nil"/>
              <w:left w:val="nil"/>
              <w:bottom w:val="nil"/>
              <w:right w:val="nil"/>
            </w:tcBorders>
            <w:shd w:val="clear" w:color="auto" w:fill="auto"/>
            <w:noWrap/>
            <w:vAlign w:val="center"/>
          </w:tcPr>
          <w:p w14:paraId="6171D8E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put option liabilities</w:t>
            </w:r>
          </w:p>
        </w:tc>
        <w:tc>
          <w:tcPr>
            <w:tcW w:w="508" w:type="pct"/>
            <w:tcBorders>
              <w:top w:val="nil"/>
              <w:left w:val="nil"/>
              <w:bottom w:val="nil"/>
              <w:right w:val="nil"/>
            </w:tcBorders>
            <w:shd w:val="clear" w:color="auto" w:fill="auto"/>
            <w:vAlign w:val="center"/>
          </w:tcPr>
          <w:p w14:paraId="679B945F"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5697FB0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(33,685)</w:t>
            </w:r>
          </w:p>
        </w:tc>
        <w:tc>
          <w:tcPr>
            <w:tcW w:w="217" w:type="pct"/>
            <w:tcBorders>
              <w:top w:val="nil"/>
              <w:left w:val="nil"/>
              <w:bottom w:val="nil"/>
              <w:right w:val="nil"/>
            </w:tcBorders>
            <w:shd w:val="clear" w:color="auto" w:fill="auto"/>
            <w:vAlign w:val="center"/>
          </w:tcPr>
          <w:p w14:paraId="1F85C7FC"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6A55C7D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3,307</w:t>
            </w:r>
          </w:p>
        </w:tc>
      </w:tr>
      <w:tr w:rsidR="00CF4640" w14:paraId="68407944" w14:textId="77777777">
        <w:trPr>
          <w:trHeight w:val="255"/>
        </w:trPr>
        <w:tc>
          <w:tcPr>
            <w:tcW w:w="2609" w:type="pct"/>
            <w:tcBorders>
              <w:top w:val="nil"/>
              <w:left w:val="nil"/>
              <w:bottom w:val="nil"/>
              <w:right w:val="nil"/>
            </w:tcBorders>
            <w:shd w:val="clear" w:color="auto" w:fill="auto"/>
            <w:noWrap/>
            <w:vAlign w:val="center"/>
          </w:tcPr>
          <w:p w14:paraId="1D56950F"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508" w:type="pct"/>
            <w:tcBorders>
              <w:top w:val="nil"/>
              <w:left w:val="nil"/>
              <w:bottom w:val="nil"/>
              <w:right w:val="nil"/>
            </w:tcBorders>
            <w:shd w:val="clear" w:color="auto" w:fill="auto"/>
            <w:vAlign w:val="center"/>
          </w:tcPr>
          <w:p w14:paraId="1DA1259C"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single" w:sz="4" w:space="0" w:color="auto"/>
              <w:left w:val="nil"/>
              <w:bottom w:val="nil"/>
              <w:right w:val="nil"/>
            </w:tcBorders>
            <w:shd w:val="clear" w:color="auto" w:fill="auto"/>
            <w:vAlign w:val="bottom"/>
          </w:tcPr>
          <w:p w14:paraId="4A2C9E40"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(459,897)</w:t>
            </w:r>
          </w:p>
        </w:tc>
        <w:tc>
          <w:tcPr>
            <w:tcW w:w="217" w:type="pct"/>
            <w:tcBorders>
              <w:top w:val="nil"/>
              <w:left w:val="nil"/>
              <w:bottom w:val="nil"/>
              <w:right w:val="nil"/>
            </w:tcBorders>
            <w:shd w:val="clear" w:color="auto" w:fill="auto"/>
            <w:vAlign w:val="center"/>
          </w:tcPr>
          <w:p w14:paraId="2CBFC927"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single" w:sz="4" w:space="0" w:color="auto"/>
              <w:left w:val="nil"/>
              <w:bottom w:val="nil"/>
              <w:right w:val="nil"/>
            </w:tcBorders>
            <w:shd w:val="clear" w:color="auto" w:fill="auto"/>
            <w:vAlign w:val="bottom"/>
          </w:tcPr>
          <w:p w14:paraId="5494B715"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(352,960)</w:t>
            </w:r>
          </w:p>
        </w:tc>
      </w:tr>
      <w:tr w:rsidR="00CF4640" w14:paraId="4CAC7B7E" w14:textId="77777777">
        <w:trPr>
          <w:trHeight w:val="255"/>
        </w:trPr>
        <w:tc>
          <w:tcPr>
            <w:tcW w:w="2609" w:type="pct"/>
            <w:tcBorders>
              <w:top w:val="nil"/>
              <w:left w:val="nil"/>
              <w:bottom w:val="nil"/>
              <w:right w:val="nil"/>
            </w:tcBorders>
            <w:shd w:val="clear" w:color="auto" w:fill="auto"/>
            <w:noWrap/>
            <w:vAlign w:val="center"/>
          </w:tcPr>
          <w:p w14:paraId="0C79215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benefit (expense)</w:t>
            </w:r>
          </w:p>
        </w:tc>
        <w:tc>
          <w:tcPr>
            <w:tcW w:w="508" w:type="pct"/>
            <w:tcBorders>
              <w:top w:val="nil"/>
              <w:left w:val="nil"/>
              <w:bottom w:val="nil"/>
              <w:right w:val="nil"/>
            </w:tcBorders>
            <w:shd w:val="clear" w:color="auto" w:fill="auto"/>
            <w:vAlign w:val="center"/>
          </w:tcPr>
          <w:p w14:paraId="1E00AED8"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1B405CB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(355)</w:t>
            </w:r>
          </w:p>
        </w:tc>
        <w:tc>
          <w:tcPr>
            <w:tcW w:w="217" w:type="pct"/>
            <w:tcBorders>
              <w:top w:val="nil"/>
              <w:left w:val="nil"/>
              <w:bottom w:val="nil"/>
              <w:right w:val="nil"/>
            </w:tcBorders>
            <w:shd w:val="clear" w:color="auto" w:fill="auto"/>
            <w:vAlign w:val="center"/>
          </w:tcPr>
          <w:p w14:paraId="0F311CC4"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6A29479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w:t>
            </w:r>
          </w:p>
        </w:tc>
      </w:tr>
      <w:tr w:rsidR="00CF4640" w14:paraId="62F64566" w14:textId="77777777">
        <w:trPr>
          <w:trHeight w:val="255"/>
        </w:trPr>
        <w:tc>
          <w:tcPr>
            <w:tcW w:w="2609" w:type="pct"/>
            <w:tcBorders>
              <w:top w:val="nil"/>
              <w:left w:val="nil"/>
              <w:bottom w:val="nil"/>
              <w:right w:val="nil"/>
            </w:tcBorders>
            <w:shd w:val="clear" w:color="auto" w:fill="auto"/>
            <w:noWrap/>
            <w:vAlign w:val="center"/>
          </w:tcPr>
          <w:p w14:paraId="100A727C"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8" w:type="pct"/>
            <w:tcBorders>
              <w:top w:val="nil"/>
              <w:left w:val="nil"/>
              <w:bottom w:val="nil"/>
              <w:right w:val="nil"/>
            </w:tcBorders>
            <w:shd w:val="clear" w:color="auto" w:fill="auto"/>
            <w:vAlign w:val="center"/>
          </w:tcPr>
          <w:p w14:paraId="7BD6AD20"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75BC99A9"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(460,252)</w:t>
            </w:r>
          </w:p>
        </w:tc>
        <w:tc>
          <w:tcPr>
            <w:tcW w:w="217" w:type="pct"/>
            <w:tcBorders>
              <w:top w:val="nil"/>
              <w:left w:val="nil"/>
              <w:bottom w:val="nil"/>
              <w:right w:val="nil"/>
            </w:tcBorders>
            <w:shd w:val="clear" w:color="auto" w:fill="auto"/>
            <w:vAlign w:val="center"/>
          </w:tcPr>
          <w:p w14:paraId="5F5FDDF5"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double" w:sz="6" w:space="0" w:color="auto"/>
              <w:right w:val="nil"/>
            </w:tcBorders>
            <w:shd w:val="clear" w:color="auto" w:fill="auto"/>
            <w:vAlign w:val="bottom"/>
          </w:tcPr>
          <w:p w14:paraId="7BD2D9B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(352,942)</w:t>
            </w:r>
          </w:p>
        </w:tc>
      </w:tr>
      <w:tr w:rsidR="00CF4640" w14:paraId="01565A48" w14:textId="77777777">
        <w:trPr>
          <w:trHeight w:val="255"/>
        </w:trPr>
        <w:tc>
          <w:tcPr>
            <w:tcW w:w="2609" w:type="pct"/>
            <w:tcBorders>
              <w:top w:val="nil"/>
              <w:left w:val="nil"/>
              <w:bottom w:val="nil"/>
              <w:right w:val="nil"/>
            </w:tcBorders>
            <w:shd w:val="clear" w:color="auto" w:fill="auto"/>
            <w:noWrap/>
            <w:vAlign w:val="center"/>
          </w:tcPr>
          <w:p w14:paraId="1CD13BB0"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Net loss attributable to noncontrolling interests</w:t>
            </w:r>
          </w:p>
        </w:tc>
        <w:tc>
          <w:tcPr>
            <w:tcW w:w="508" w:type="pct"/>
            <w:tcBorders>
              <w:top w:val="nil"/>
              <w:left w:val="nil"/>
              <w:bottom w:val="nil"/>
              <w:right w:val="nil"/>
            </w:tcBorders>
            <w:shd w:val="clear" w:color="auto" w:fill="auto"/>
            <w:vAlign w:val="center"/>
          </w:tcPr>
          <w:p w14:paraId="21EB9C6A"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66DC614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(933)</w:t>
            </w:r>
          </w:p>
        </w:tc>
        <w:tc>
          <w:tcPr>
            <w:tcW w:w="217" w:type="pct"/>
            <w:tcBorders>
              <w:top w:val="nil"/>
              <w:left w:val="nil"/>
              <w:bottom w:val="nil"/>
              <w:right w:val="nil"/>
            </w:tcBorders>
            <w:shd w:val="clear" w:color="auto" w:fill="auto"/>
            <w:vAlign w:val="center"/>
          </w:tcPr>
          <w:p w14:paraId="2F8DBC29"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6B784E0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(5,779)</w:t>
            </w:r>
          </w:p>
        </w:tc>
      </w:tr>
      <w:tr w:rsidR="00CF4640" w14:paraId="232BFA78" w14:textId="77777777">
        <w:trPr>
          <w:trHeight w:val="255"/>
        </w:trPr>
        <w:tc>
          <w:tcPr>
            <w:tcW w:w="2609" w:type="pct"/>
            <w:tcBorders>
              <w:top w:val="nil"/>
              <w:left w:val="nil"/>
              <w:bottom w:val="nil"/>
              <w:right w:val="nil"/>
            </w:tcBorders>
            <w:shd w:val="clear" w:color="auto" w:fill="auto"/>
            <w:noWrap/>
            <w:vAlign w:val="center"/>
          </w:tcPr>
          <w:p w14:paraId="68D239AC"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508" w:type="pct"/>
            <w:tcBorders>
              <w:top w:val="nil"/>
              <w:left w:val="nil"/>
              <w:bottom w:val="nil"/>
              <w:right w:val="nil"/>
            </w:tcBorders>
            <w:shd w:val="clear" w:color="auto" w:fill="auto"/>
            <w:vAlign w:val="center"/>
          </w:tcPr>
          <w:p w14:paraId="63FB5A31"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3CC005E2"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(459,319)</w:t>
            </w:r>
          </w:p>
        </w:tc>
        <w:tc>
          <w:tcPr>
            <w:tcW w:w="217" w:type="pct"/>
            <w:tcBorders>
              <w:top w:val="nil"/>
              <w:left w:val="nil"/>
              <w:bottom w:val="nil"/>
              <w:right w:val="nil"/>
            </w:tcBorders>
            <w:shd w:val="clear" w:color="auto" w:fill="auto"/>
            <w:vAlign w:val="center"/>
          </w:tcPr>
          <w:p w14:paraId="2DAE8126"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double" w:sz="6" w:space="0" w:color="auto"/>
              <w:right w:val="nil"/>
            </w:tcBorders>
            <w:shd w:val="clear" w:color="auto" w:fill="auto"/>
            <w:vAlign w:val="bottom"/>
          </w:tcPr>
          <w:p w14:paraId="1A9D64A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(347,163)</w:t>
            </w:r>
          </w:p>
        </w:tc>
      </w:tr>
      <w:tr w:rsidR="00CF4640" w14:paraId="5165E104" w14:textId="77777777">
        <w:trPr>
          <w:trHeight w:val="255"/>
        </w:trPr>
        <w:tc>
          <w:tcPr>
            <w:tcW w:w="2609" w:type="pct"/>
            <w:tcBorders>
              <w:top w:val="nil"/>
              <w:left w:val="nil"/>
              <w:bottom w:val="nil"/>
              <w:right w:val="nil"/>
            </w:tcBorders>
            <w:shd w:val="clear" w:color="auto" w:fill="auto"/>
            <w:noWrap/>
            <w:vAlign w:val="center"/>
          </w:tcPr>
          <w:p w14:paraId="69349B3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508" w:type="pct"/>
            <w:tcBorders>
              <w:top w:val="nil"/>
              <w:left w:val="nil"/>
              <w:bottom w:val="nil"/>
              <w:right w:val="nil"/>
            </w:tcBorders>
            <w:shd w:val="clear" w:color="auto" w:fill="auto"/>
            <w:vAlign w:val="center"/>
          </w:tcPr>
          <w:p w14:paraId="22339414"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bottom"/>
          </w:tcPr>
          <w:p w14:paraId="2FC489D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(2,979)</w:t>
            </w:r>
          </w:p>
        </w:tc>
        <w:tc>
          <w:tcPr>
            <w:tcW w:w="217" w:type="pct"/>
            <w:tcBorders>
              <w:top w:val="nil"/>
              <w:left w:val="nil"/>
              <w:bottom w:val="nil"/>
              <w:right w:val="nil"/>
            </w:tcBorders>
            <w:shd w:val="clear" w:color="auto" w:fill="auto"/>
            <w:vAlign w:val="center"/>
          </w:tcPr>
          <w:p w14:paraId="21E927B8"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noWrap/>
            <w:vAlign w:val="bottom"/>
          </w:tcPr>
          <w:p w14:paraId="08A5882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(258)</w:t>
            </w:r>
          </w:p>
        </w:tc>
      </w:tr>
      <w:tr w:rsidR="00CF4640" w14:paraId="5627CCAE" w14:textId="77777777">
        <w:trPr>
          <w:trHeight w:val="255"/>
        </w:trPr>
        <w:tc>
          <w:tcPr>
            <w:tcW w:w="2609" w:type="pct"/>
            <w:tcBorders>
              <w:top w:val="nil"/>
              <w:left w:val="nil"/>
              <w:bottom w:val="nil"/>
              <w:right w:val="nil"/>
            </w:tcBorders>
            <w:shd w:val="clear" w:color="auto" w:fill="auto"/>
            <w:noWrap/>
            <w:vAlign w:val="center"/>
          </w:tcPr>
          <w:p w14:paraId="4C7638E9"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available to ordinary shareholders</w:t>
            </w:r>
          </w:p>
        </w:tc>
        <w:tc>
          <w:tcPr>
            <w:tcW w:w="508" w:type="pct"/>
            <w:tcBorders>
              <w:top w:val="nil"/>
              <w:left w:val="nil"/>
              <w:bottom w:val="nil"/>
              <w:right w:val="nil"/>
            </w:tcBorders>
            <w:shd w:val="clear" w:color="auto" w:fill="auto"/>
            <w:vAlign w:val="center"/>
          </w:tcPr>
          <w:p w14:paraId="6E72100B"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bottom"/>
          </w:tcPr>
          <w:p w14:paraId="28DE6830"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(462,298)</w:t>
            </w:r>
          </w:p>
        </w:tc>
        <w:tc>
          <w:tcPr>
            <w:tcW w:w="217" w:type="pct"/>
            <w:tcBorders>
              <w:top w:val="nil"/>
              <w:left w:val="nil"/>
              <w:bottom w:val="nil"/>
              <w:right w:val="nil"/>
            </w:tcBorders>
            <w:shd w:val="clear" w:color="auto" w:fill="auto"/>
            <w:vAlign w:val="center"/>
          </w:tcPr>
          <w:p w14:paraId="774FCC61"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double" w:sz="6" w:space="0" w:color="auto"/>
              <w:right w:val="nil"/>
            </w:tcBorders>
            <w:shd w:val="clear" w:color="auto" w:fill="auto"/>
            <w:vAlign w:val="bottom"/>
          </w:tcPr>
          <w:p w14:paraId="4B60A85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(347,421)</w:t>
            </w:r>
          </w:p>
        </w:tc>
      </w:tr>
      <w:tr w:rsidR="00CF4640" w14:paraId="1CCEF6AE" w14:textId="77777777">
        <w:trPr>
          <w:trHeight w:val="255"/>
        </w:trPr>
        <w:tc>
          <w:tcPr>
            <w:tcW w:w="2609" w:type="pct"/>
            <w:tcBorders>
              <w:top w:val="nil"/>
              <w:left w:val="nil"/>
              <w:bottom w:val="nil"/>
              <w:right w:val="nil"/>
            </w:tcBorders>
            <w:shd w:val="clear" w:color="auto" w:fill="auto"/>
            <w:noWrap/>
            <w:vAlign w:val="center"/>
          </w:tcPr>
          <w:p w14:paraId="4FE40155"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508" w:type="pct"/>
            <w:tcBorders>
              <w:top w:val="nil"/>
              <w:left w:val="nil"/>
              <w:bottom w:val="nil"/>
              <w:right w:val="nil"/>
            </w:tcBorders>
            <w:shd w:val="clear" w:color="auto" w:fill="auto"/>
            <w:vAlign w:val="center"/>
          </w:tcPr>
          <w:p w14:paraId="7913F6B6"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0DECA659"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4AB64BF8"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vAlign w:val="center"/>
          </w:tcPr>
          <w:p w14:paraId="4E8D464E"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5372B16C" w14:textId="77777777">
        <w:trPr>
          <w:trHeight w:val="255"/>
        </w:trPr>
        <w:tc>
          <w:tcPr>
            <w:tcW w:w="2609" w:type="pct"/>
            <w:tcBorders>
              <w:top w:val="nil"/>
              <w:left w:val="nil"/>
              <w:bottom w:val="nil"/>
              <w:right w:val="nil"/>
            </w:tcBorders>
            <w:shd w:val="clear" w:color="auto" w:fill="auto"/>
            <w:noWrap/>
            <w:vAlign w:val="center"/>
          </w:tcPr>
          <w:p w14:paraId="4ADA2A9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8" w:type="pct"/>
            <w:tcBorders>
              <w:top w:val="nil"/>
              <w:left w:val="nil"/>
              <w:bottom w:val="nil"/>
              <w:right w:val="nil"/>
            </w:tcBorders>
            <w:shd w:val="clear" w:color="auto" w:fill="auto"/>
            <w:vAlign w:val="center"/>
          </w:tcPr>
          <w:p w14:paraId="2EA15B65"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bottom"/>
          </w:tcPr>
          <w:p w14:paraId="7F3BF86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(0.75)</w:t>
            </w:r>
          </w:p>
        </w:tc>
        <w:tc>
          <w:tcPr>
            <w:tcW w:w="217" w:type="pct"/>
            <w:tcBorders>
              <w:top w:val="nil"/>
              <w:left w:val="nil"/>
              <w:bottom w:val="nil"/>
              <w:right w:val="nil"/>
            </w:tcBorders>
            <w:shd w:val="clear" w:color="auto" w:fill="auto"/>
            <w:vAlign w:val="center"/>
          </w:tcPr>
          <w:p w14:paraId="3AB6330F"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vAlign w:val="bottom"/>
          </w:tcPr>
          <w:p w14:paraId="7AD1889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(0.74)</w:t>
            </w:r>
          </w:p>
        </w:tc>
      </w:tr>
      <w:tr w:rsidR="00CF4640" w14:paraId="753FB5C6" w14:textId="77777777">
        <w:trPr>
          <w:trHeight w:val="255"/>
        </w:trPr>
        <w:tc>
          <w:tcPr>
            <w:tcW w:w="2609" w:type="pct"/>
            <w:tcBorders>
              <w:top w:val="nil"/>
              <w:left w:val="nil"/>
              <w:bottom w:val="nil"/>
              <w:right w:val="nil"/>
            </w:tcBorders>
            <w:shd w:val="clear" w:color="auto" w:fill="auto"/>
            <w:noWrap/>
            <w:vAlign w:val="center"/>
          </w:tcPr>
          <w:p w14:paraId="720D5386"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508" w:type="pct"/>
            <w:tcBorders>
              <w:top w:val="nil"/>
              <w:left w:val="nil"/>
              <w:bottom w:val="nil"/>
              <w:right w:val="nil"/>
            </w:tcBorders>
            <w:shd w:val="clear" w:color="auto" w:fill="auto"/>
            <w:vAlign w:val="center"/>
          </w:tcPr>
          <w:p w14:paraId="044A2CFA" w14:textId="77777777" w:rsidR="00CF4640" w:rsidRDefault="00CF4640">
            <w:pPr>
              <w:spacing w:after="0" w:line="240" w:lineRule="auto"/>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bottom"/>
          </w:tcPr>
          <w:p w14:paraId="2CAC1883"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61351B13"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vAlign w:val="center"/>
          </w:tcPr>
          <w:p w14:paraId="4D5C9EAA"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FD407AE" w14:textId="77777777">
        <w:trPr>
          <w:trHeight w:val="255"/>
        </w:trPr>
        <w:tc>
          <w:tcPr>
            <w:tcW w:w="2609" w:type="pct"/>
            <w:tcBorders>
              <w:top w:val="nil"/>
              <w:left w:val="nil"/>
              <w:bottom w:val="nil"/>
              <w:right w:val="nil"/>
            </w:tcBorders>
            <w:shd w:val="clear" w:color="auto" w:fill="auto"/>
            <w:noWrap/>
            <w:vAlign w:val="center"/>
          </w:tcPr>
          <w:p w14:paraId="282D5ADA"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8" w:type="pct"/>
            <w:tcBorders>
              <w:top w:val="nil"/>
              <w:left w:val="nil"/>
              <w:bottom w:val="nil"/>
              <w:right w:val="nil"/>
            </w:tcBorders>
            <w:shd w:val="clear" w:color="auto" w:fill="auto"/>
            <w:vAlign w:val="center"/>
          </w:tcPr>
          <w:p w14:paraId="6F0322A7" w14:textId="77777777" w:rsidR="00CF4640" w:rsidRDefault="00CF4640">
            <w:pPr>
              <w:spacing w:after="0" w:line="240" w:lineRule="auto"/>
              <w:rPr>
                <w:rFonts w:ascii="Overpass" w:eastAsia="SimSun" w:hAnsi="Overpass" w:cs="Overpass"/>
                <w:sz w:val="16"/>
                <w:szCs w:val="16"/>
                <w:lang w:val="en-US"/>
              </w:rPr>
            </w:pPr>
          </w:p>
        </w:tc>
        <w:tc>
          <w:tcPr>
            <w:tcW w:w="870" w:type="pct"/>
            <w:tcBorders>
              <w:top w:val="nil"/>
              <w:left w:val="nil"/>
              <w:bottom w:val="nil"/>
              <w:right w:val="nil"/>
            </w:tcBorders>
            <w:shd w:val="clear" w:color="auto" w:fill="auto"/>
            <w:vAlign w:val="bottom"/>
          </w:tcPr>
          <w:p w14:paraId="6655491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616,941,673</w:t>
            </w:r>
          </w:p>
        </w:tc>
        <w:tc>
          <w:tcPr>
            <w:tcW w:w="217" w:type="pct"/>
            <w:tcBorders>
              <w:top w:val="nil"/>
              <w:left w:val="nil"/>
              <w:bottom w:val="nil"/>
              <w:right w:val="nil"/>
            </w:tcBorders>
            <w:shd w:val="clear" w:color="auto" w:fill="auto"/>
            <w:vAlign w:val="center"/>
          </w:tcPr>
          <w:p w14:paraId="70E2E5AD"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nil"/>
              <w:right w:val="nil"/>
            </w:tcBorders>
            <w:shd w:val="clear" w:color="auto" w:fill="auto"/>
            <w:vAlign w:val="bottom"/>
          </w:tcPr>
          <w:p w14:paraId="4B921FA0"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474,621,603</w:t>
            </w:r>
          </w:p>
        </w:tc>
      </w:tr>
    </w:tbl>
    <w:p w14:paraId="44376DC9" w14:textId="77777777" w:rsidR="00CF4640" w:rsidRDefault="00CF4640">
      <w:pPr>
        <w:spacing w:after="0" w:line="240" w:lineRule="auto"/>
        <w:rPr>
          <w:rFonts w:ascii="Overpass" w:eastAsia="SimSun" w:hAnsi="Overpass" w:cs="Overpass"/>
          <w:sz w:val="20"/>
          <w:szCs w:val="20"/>
          <w:lang w:val="en-US"/>
        </w:rPr>
      </w:pPr>
    </w:p>
    <w:p w14:paraId="1D7B8E1D" w14:textId="77777777" w:rsidR="00CF4640" w:rsidRDefault="00000000">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p w14:paraId="2807BD10" w14:textId="77777777" w:rsidR="00CF4640" w:rsidRDefault="00CF4640">
      <w:pPr>
        <w:spacing w:after="0" w:line="240" w:lineRule="auto"/>
        <w:rPr>
          <w:rFonts w:ascii="Overpass" w:eastAsia="SimSun" w:hAnsi="Overpass" w:cs="Overpass"/>
          <w:b/>
          <w:bCs/>
          <w:sz w:val="20"/>
          <w:szCs w:val="20"/>
          <w:lang w:val="en-US"/>
        </w:rPr>
      </w:pPr>
    </w:p>
    <w:p w14:paraId="4BECD013" w14:textId="77777777" w:rsidR="00CF4640" w:rsidRDefault="00CF4640">
      <w:pPr>
        <w:spacing w:after="0" w:line="240" w:lineRule="auto"/>
        <w:rPr>
          <w:rFonts w:ascii="Overpass" w:eastAsia="SimSun" w:hAnsi="Overpass" w:cs="Overpass"/>
          <w:b/>
          <w:bCs/>
          <w:sz w:val="20"/>
          <w:szCs w:val="20"/>
          <w:lang w:val="en-US"/>
        </w:rPr>
      </w:pPr>
    </w:p>
    <w:p w14:paraId="56F74AC2" w14:textId="77777777" w:rsidR="00CF4640" w:rsidRDefault="00CF4640">
      <w:pPr>
        <w:spacing w:after="0" w:line="240" w:lineRule="auto"/>
        <w:rPr>
          <w:rFonts w:ascii="Overpass" w:eastAsia="SimSun" w:hAnsi="Overpass" w:cs="Overpass"/>
          <w:b/>
          <w:bCs/>
          <w:sz w:val="20"/>
          <w:szCs w:val="20"/>
          <w:lang w:val="en-US"/>
        </w:rPr>
      </w:pPr>
    </w:p>
    <w:p w14:paraId="67FBD6DB"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436E7C5B"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r>
        <w:rPr>
          <w:rFonts w:ascii="Overpass" w:eastAsia="SimSun" w:hAnsi="Overpass" w:cs="Overpass" w:hint="eastAsia"/>
          <w:b/>
          <w:bCs/>
          <w:sz w:val="20"/>
          <w:szCs w:val="20"/>
          <w:lang w:val="en-US"/>
        </w:rPr>
        <w:t xml:space="preserve"> (cont</w:t>
      </w:r>
      <w:r>
        <w:rPr>
          <w:rFonts w:ascii="Overpass" w:eastAsia="SimSun" w:hAnsi="Overpass" w:cs="Overpass"/>
          <w:b/>
          <w:bCs/>
          <w:sz w:val="20"/>
          <w:szCs w:val="20"/>
          <w:lang w:val="en-US"/>
        </w:rPr>
        <w:t>’</w:t>
      </w:r>
      <w:r>
        <w:rPr>
          <w:rFonts w:ascii="Overpass" w:eastAsia="SimSun" w:hAnsi="Overpass" w:cs="Overpass" w:hint="eastAsia"/>
          <w:b/>
          <w:bCs/>
          <w:sz w:val="20"/>
          <w:szCs w:val="20"/>
          <w:lang w:val="en-US"/>
        </w:rPr>
        <w:t>d)</w:t>
      </w:r>
    </w:p>
    <w:p w14:paraId="00A57F03" w14:textId="77777777" w:rsidR="00CF4640" w:rsidRDefault="00CF4640">
      <w:pPr>
        <w:spacing w:after="0" w:line="240" w:lineRule="auto"/>
        <w:rPr>
          <w:rFonts w:ascii="Overpass" w:eastAsia="SimSun" w:hAnsi="Overpass" w:cs="Overpass"/>
          <w:sz w:val="20"/>
          <w:szCs w:val="20"/>
          <w:lang w:val="en-US"/>
        </w:rPr>
      </w:pPr>
    </w:p>
    <w:p w14:paraId="6806424C"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46" w:type="pct"/>
        <w:tblLayout w:type="fixed"/>
        <w:tblCellMar>
          <w:top w:w="15" w:type="dxa"/>
          <w:bottom w:w="15" w:type="dxa"/>
        </w:tblCellMar>
        <w:tblLook w:val="04A0" w:firstRow="1" w:lastRow="0" w:firstColumn="1" w:lastColumn="0" w:noHBand="0" w:noVBand="1"/>
      </w:tblPr>
      <w:tblGrid>
        <w:gridCol w:w="5104"/>
        <w:gridCol w:w="994"/>
        <w:gridCol w:w="1702"/>
        <w:gridCol w:w="424"/>
        <w:gridCol w:w="1557"/>
      </w:tblGrid>
      <w:tr w:rsidR="00CF4640" w14:paraId="0CD3638F" w14:textId="77777777">
        <w:trPr>
          <w:trHeight w:val="255"/>
        </w:trPr>
        <w:tc>
          <w:tcPr>
            <w:tcW w:w="2609" w:type="pct"/>
            <w:tcBorders>
              <w:top w:val="nil"/>
              <w:left w:val="nil"/>
              <w:bottom w:val="nil"/>
              <w:right w:val="nil"/>
            </w:tcBorders>
            <w:shd w:val="clear" w:color="auto" w:fill="auto"/>
            <w:noWrap/>
            <w:vAlign w:val="center"/>
          </w:tcPr>
          <w:p w14:paraId="532A3DE4"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right w:val="nil"/>
            </w:tcBorders>
          </w:tcPr>
          <w:p w14:paraId="169548CB" w14:textId="77777777" w:rsidR="00CF4640" w:rsidRDefault="00CF4640">
            <w:pPr>
              <w:spacing w:after="0" w:line="240" w:lineRule="auto"/>
              <w:jc w:val="center"/>
              <w:rPr>
                <w:rFonts w:ascii="Overpass" w:eastAsia="SimSun" w:hAnsi="Overpass" w:cs="Overpass"/>
                <w:b/>
                <w:bCs/>
                <w:sz w:val="16"/>
                <w:szCs w:val="16"/>
                <w:lang w:val="en-US"/>
              </w:rPr>
            </w:pPr>
          </w:p>
        </w:tc>
        <w:tc>
          <w:tcPr>
            <w:tcW w:w="1884" w:type="pct"/>
            <w:gridSpan w:val="3"/>
            <w:tcBorders>
              <w:top w:val="nil"/>
              <w:left w:val="nil"/>
              <w:bottom w:val="single" w:sz="4" w:space="0" w:color="auto"/>
              <w:right w:val="nil"/>
            </w:tcBorders>
            <w:shd w:val="clear" w:color="auto" w:fill="auto"/>
            <w:vAlign w:val="center"/>
          </w:tcPr>
          <w:p w14:paraId="78165BF9"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 xml:space="preserve">For </w:t>
            </w:r>
            <w:r>
              <w:rPr>
                <w:rFonts w:ascii="Overpass" w:eastAsia="SimSun" w:hAnsi="Overpass" w:cs="Overpass" w:hint="eastAsia"/>
                <w:b/>
                <w:bCs/>
                <w:sz w:val="16"/>
                <w:szCs w:val="16"/>
                <w:lang w:val="en-US"/>
              </w:rPr>
              <w:t>the Six Months</w:t>
            </w:r>
            <w:r>
              <w:rPr>
                <w:rFonts w:ascii="Overpass" w:eastAsia="SimSun" w:hAnsi="Overpass" w:cs="Overpass"/>
                <w:b/>
                <w:bCs/>
                <w:sz w:val="16"/>
                <w:szCs w:val="16"/>
                <w:lang w:val="en-US"/>
              </w:rPr>
              <w:t xml:space="preserve"> Ended </w:t>
            </w:r>
            <w:r>
              <w:rPr>
                <w:rFonts w:ascii="Overpass" w:eastAsia="SimSun" w:hAnsi="Overpass" w:cs="Overpass" w:hint="eastAsia"/>
                <w:b/>
                <w:bCs/>
                <w:sz w:val="16"/>
                <w:szCs w:val="16"/>
                <w:lang w:val="en-US"/>
              </w:rPr>
              <w:t>June</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w:t>
            </w:r>
          </w:p>
        </w:tc>
      </w:tr>
      <w:tr w:rsidR="00CF4640" w14:paraId="519AFAB0" w14:textId="77777777">
        <w:trPr>
          <w:trHeight w:val="255"/>
        </w:trPr>
        <w:tc>
          <w:tcPr>
            <w:tcW w:w="2609" w:type="pct"/>
            <w:tcBorders>
              <w:top w:val="nil"/>
              <w:left w:val="nil"/>
              <w:bottom w:val="nil"/>
              <w:right w:val="nil"/>
            </w:tcBorders>
            <w:shd w:val="clear" w:color="auto" w:fill="auto"/>
            <w:noWrap/>
            <w:vAlign w:val="center"/>
          </w:tcPr>
          <w:p w14:paraId="249F216B" w14:textId="77777777" w:rsidR="00CF4640" w:rsidRDefault="00CF4640">
            <w:pPr>
              <w:spacing w:after="0" w:line="240" w:lineRule="auto"/>
              <w:jc w:val="center"/>
              <w:rPr>
                <w:rFonts w:ascii="Overpass" w:eastAsia="SimSun" w:hAnsi="Overpass" w:cs="Overpass"/>
                <w:b/>
                <w:bCs/>
                <w:sz w:val="16"/>
                <w:szCs w:val="16"/>
                <w:lang w:val="en-US"/>
              </w:rPr>
            </w:pPr>
          </w:p>
        </w:tc>
        <w:tc>
          <w:tcPr>
            <w:tcW w:w="508" w:type="pct"/>
            <w:tcBorders>
              <w:top w:val="nil"/>
              <w:left w:val="nil"/>
              <w:right w:val="nil"/>
            </w:tcBorders>
          </w:tcPr>
          <w:p w14:paraId="07D1CFC1" w14:textId="77777777" w:rsidR="00CF4640" w:rsidRDefault="00CF4640">
            <w:pPr>
              <w:spacing w:after="0" w:line="240" w:lineRule="auto"/>
              <w:jc w:val="right"/>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171BD65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4</w:t>
            </w:r>
          </w:p>
        </w:tc>
        <w:tc>
          <w:tcPr>
            <w:tcW w:w="217" w:type="pct"/>
            <w:tcBorders>
              <w:top w:val="nil"/>
              <w:left w:val="nil"/>
              <w:bottom w:val="nil"/>
              <w:right w:val="nil"/>
            </w:tcBorders>
            <w:shd w:val="clear" w:color="auto" w:fill="auto"/>
            <w:vAlign w:val="center"/>
          </w:tcPr>
          <w:p w14:paraId="21FA7610"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center"/>
          </w:tcPr>
          <w:p w14:paraId="20900EF8"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w:t>
            </w:r>
            <w:r>
              <w:rPr>
                <w:rFonts w:ascii="Overpass" w:eastAsia="SimSun" w:hAnsi="Overpass" w:cs="Overpass" w:hint="eastAsia"/>
                <w:b/>
                <w:bCs/>
                <w:sz w:val="16"/>
                <w:szCs w:val="16"/>
                <w:lang w:val="en-US"/>
              </w:rPr>
              <w:t>3</w:t>
            </w:r>
          </w:p>
        </w:tc>
      </w:tr>
      <w:tr w:rsidR="00CF4640" w14:paraId="1968C041" w14:textId="77777777">
        <w:trPr>
          <w:trHeight w:val="270"/>
        </w:trPr>
        <w:tc>
          <w:tcPr>
            <w:tcW w:w="2609" w:type="pct"/>
            <w:tcBorders>
              <w:top w:val="nil"/>
              <w:left w:val="nil"/>
              <w:bottom w:val="nil"/>
              <w:right w:val="nil"/>
            </w:tcBorders>
            <w:shd w:val="clear" w:color="auto" w:fill="auto"/>
            <w:noWrap/>
            <w:vAlign w:val="center"/>
          </w:tcPr>
          <w:p w14:paraId="41900D6D"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4E5FE01E" w14:textId="77777777" w:rsidR="00CF4640" w:rsidRDefault="00CF4640">
            <w:pPr>
              <w:spacing w:after="0" w:line="240" w:lineRule="auto"/>
              <w:jc w:val="center"/>
              <w:rPr>
                <w:rFonts w:ascii="Overpass" w:eastAsia="SimSun" w:hAnsi="Overpass" w:cs="Overpass"/>
                <w:b/>
                <w:bCs/>
                <w:i/>
                <w:iCs/>
                <w:sz w:val="16"/>
                <w:szCs w:val="16"/>
                <w:lang w:val="en-US"/>
              </w:rPr>
            </w:pPr>
          </w:p>
        </w:tc>
        <w:tc>
          <w:tcPr>
            <w:tcW w:w="870" w:type="pct"/>
            <w:tcBorders>
              <w:top w:val="nil"/>
              <w:left w:val="nil"/>
              <w:bottom w:val="nil"/>
              <w:right w:val="nil"/>
            </w:tcBorders>
            <w:shd w:val="clear" w:color="auto" w:fill="auto"/>
            <w:vAlign w:val="center"/>
          </w:tcPr>
          <w:p w14:paraId="4F25D0B7"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217" w:type="pct"/>
            <w:tcBorders>
              <w:top w:val="nil"/>
              <w:left w:val="nil"/>
              <w:bottom w:val="nil"/>
              <w:right w:val="nil"/>
            </w:tcBorders>
            <w:shd w:val="clear" w:color="auto" w:fill="auto"/>
            <w:vAlign w:val="center"/>
          </w:tcPr>
          <w:p w14:paraId="78C4D2F2" w14:textId="77777777" w:rsidR="00CF4640" w:rsidRDefault="00CF4640">
            <w:pPr>
              <w:spacing w:after="0" w:line="240" w:lineRule="auto"/>
              <w:jc w:val="center"/>
              <w:rPr>
                <w:rFonts w:ascii="Overpass" w:eastAsia="SimSun" w:hAnsi="Overpass" w:cs="Overpass"/>
                <w:b/>
                <w:bCs/>
                <w:i/>
                <w:iCs/>
                <w:sz w:val="16"/>
                <w:szCs w:val="16"/>
                <w:lang w:val="en-US"/>
              </w:rPr>
            </w:pPr>
          </w:p>
        </w:tc>
        <w:tc>
          <w:tcPr>
            <w:tcW w:w="797" w:type="pct"/>
            <w:tcBorders>
              <w:top w:val="nil"/>
              <w:left w:val="nil"/>
              <w:bottom w:val="nil"/>
              <w:right w:val="nil"/>
            </w:tcBorders>
            <w:shd w:val="clear" w:color="auto" w:fill="auto"/>
            <w:vAlign w:val="center"/>
          </w:tcPr>
          <w:p w14:paraId="31DD7F48"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19ED26E3" w14:textId="77777777">
        <w:trPr>
          <w:trHeight w:val="255"/>
        </w:trPr>
        <w:tc>
          <w:tcPr>
            <w:tcW w:w="2609" w:type="pct"/>
            <w:tcBorders>
              <w:top w:val="nil"/>
              <w:left w:val="nil"/>
              <w:bottom w:val="nil"/>
              <w:right w:val="nil"/>
            </w:tcBorders>
            <w:shd w:val="clear" w:color="auto" w:fill="auto"/>
            <w:noWrap/>
            <w:vAlign w:val="center"/>
          </w:tcPr>
          <w:p w14:paraId="62A441F2"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8" w:type="pct"/>
            <w:tcBorders>
              <w:top w:val="nil"/>
              <w:left w:val="nil"/>
              <w:bottom w:val="nil"/>
              <w:right w:val="nil"/>
            </w:tcBorders>
          </w:tcPr>
          <w:p w14:paraId="5282D3EE" w14:textId="77777777" w:rsidR="00CF4640" w:rsidRDefault="00CF4640">
            <w:pPr>
              <w:spacing w:after="0" w:line="240" w:lineRule="auto"/>
              <w:jc w:val="right"/>
              <w:rPr>
                <w:rFonts w:ascii="Overpass" w:eastAsia="SimSun" w:hAnsi="Overpass" w:cs="Overpass"/>
                <w:b/>
                <w:bCs/>
                <w:sz w:val="16"/>
                <w:szCs w:val="16"/>
                <w:lang w:val="en-US"/>
              </w:rPr>
            </w:pPr>
          </w:p>
        </w:tc>
        <w:tc>
          <w:tcPr>
            <w:tcW w:w="870" w:type="pct"/>
            <w:tcBorders>
              <w:top w:val="nil"/>
              <w:left w:val="nil"/>
              <w:bottom w:val="nil"/>
              <w:right w:val="nil"/>
            </w:tcBorders>
            <w:shd w:val="clear" w:color="auto" w:fill="auto"/>
            <w:vAlign w:val="center"/>
          </w:tcPr>
          <w:p w14:paraId="00092456"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(460,252)</w:t>
            </w:r>
          </w:p>
        </w:tc>
        <w:tc>
          <w:tcPr>
            <w:tcW w:w="217" w:type="pct"/>
            <w:tcBorders>
              <w:top w:val="nil"/>
              <w:left w:val="nil"/>
              <w:bottom w:val="nil"/>
              <w:right w:val="nil"/>
            </w:tcBorders>
            <w:shd w:val="clear" w:color="auto" w:fill="auto"/>
            <w:vAlign w:val="center"/>
          </w:tcPr>
          <w:p w14:paraId="79C3A6AB"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nil"/>
              <w:right w:val="nil"/>
            </w:tcBorders>
            <w:shd w:val="clear" w:color="auto" w:fill="auto"/>
            <w:vAlign w:val="center"/>
          </w:tcPr>
          <w:p w14:paraId="61DDED80"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(352,942)</w:t>
            </w:r>
          </w:p>
        </w:tc>
      </w:tr>
      <w:tr w:rsidR="00CF4640" w14:paraId="1944852D" w14:textId="77777777">
        <w:trPr>
          <w:trHeight w:val="255"/>
        </w:trPr>
        <w:tc>
          <w:tcPr>
            <w:tcW w:w="2609" w:type="pct"/>
            <w:tcBorders>
              <w:top w:val="nil"/>
              <w:left w:val="nil"/>
              <w:bottom w:val="nil"/>
              <w:right w:val="nil"/>
            </w:tcBorders>
            <w:shd w:val="clear" w:color="auto" w:fill="auto"/>
            <w:noWrap/>
            <w:vAlign w:val="center"/>
          </w:tcPr>
          <w:p w14:paraId="39F98EB5" w14:textId="77777777" w:rsidR="00CF4640" w:rsidRDefault="00CF4640">
            <w:pPr>
              <w:spacing w:after="0" w:line="240" w:lineRule="auto"/>
              <w:jc w:val="right"/>
              <w:rPr>
                <w:rFonts w:ascii="Overpass" w:eastAsia="SimSun" w:hAnsi="Overpass" w:cs="Overpass"/>
                <w:b/>
                <w:bCs/>
                <w:sz w:val="16"/>
                <w:szCs w:val="16"/>
                <w:lang w:val="en-US"/>
              </w:rPr>
            </w:pPr>
          </w:p>
        </w:tc>
        <w:tc>
          <w:tcPr>
            <w:tcW w:w="508" w:type="pct"/>
            <w:tcBorders>
              <w:top w:val="nil"/>
              <w:left w:val="nil"/>
              <w:bottom w:val="nil"/>
              <w:right w:val="nil"/>
            </w:tcBorders>
          </w:tcPr>
          <w:p w14:paraId="35E49118" w14:textId="77777777" w:rsidR="00CF4640" w:rsidRDefault="00CF4640">
            <w:pPr>
              <w:spacing w:after="0" w:line="240" w:lineRule="auto"/>
              <w:jc w:val="center"/>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1C9F094E"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1C34C909"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vAlign w:val="center"/>
          </w:tcPr>
          <w:p w14:paraId="30110DA0"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57852665" w14:textId="77777777">
        <w:trPr>
          <w:trHeight w:val="255"/>
        </w:trPr>
        <w:tc>
          <w:tcPr>
            <w:tcW w:w="2609" w:type="pct"/>
            <w:tcBorders>
              <w:top w:val="nil"/>
              <w:left w:val="nil"/>
              <w:bottom w:val="nil"/>
              <w:right w:val="nil"/>
            </w:tcBorders>
            <w:shd w:val="clear" w:color="auto" w:fill="auto"/>
            <w:noWrap/>
            <w:vAlign w:val="center"/>
          </w:tcPr>
          <w:p w14:paraId="74B5BED9"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Other comprehensive income:</w:t>
            </w:r>
          </w:p>
        </w:tc>
        <w:tc>
          <w:tcPr>
            <w:tcW w:w="508" w:type="pct"/>
            <w:tcBorders>
              <w:top w:val="nil"/>
              <w:left w:val="nil"/>
              <w:bottom w:val="nil"/>
              <w:right w:val="nil"/>
            </w:tcBorders>
          </w:tcPr>
          <w:p w14:paraId="7B67912D" w14:textId="77777777" w:rsidR="00CF4640" w:rsidRDefault="00CF4640">
            <w:pPr>
              <w:spacing w:after="0" w:line="240" w:lineRule="auto"/>
              <w:jc w:val="center"/>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4F395F69"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670E26EB"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vAlign w:val="center"/>
          </w:tcPr>
          <w:p w14:paraId="24F7F52B"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0A18114F" w14:textId="77777777">
        <w:trPr>
          <w:trHeight w:val="90"/>
        </w:trPr>
        <w:tc>
          <w:tcPr>
            <w:tcW w:w="2609" w:type="pct"/>
            <w:tcBorders>
              <w:top w:val="nil"/>
              <w:left w:val="nil"/>
              <w:bottom w:val="nil"/>
              <w:right w:val="nil"/>
            </w:tcBorders>
            <w:shd w:val="clear" w:color="auto" w:fill="auto"/>
            <w:noWrap/>
            <w:vAlign w:val="center"/>
          </w:tcPr>
          <w:p w14:paraId="2A1EDE3D"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Fair value changes of mandatorily redeemable noncontrolling interest, exchangeable notes and convertible notes due to instrument-specific credit risk, net of nil income taxes</w:t>
            </w:r>
          </w:p>
        </w:tc>
        <w:tc>
          <w:tcPr>
            <w:tcW w:w="508" w:type="pct"/>
            <w:tcBorders>
              <w:top w:val="nil"/>
              <w:left w:val="nil"/>
              <w:bottom w:val="nil"/>
              <w:right w:val="nil"/>
            </w:tcBorders>
          </w:tcPr>
          <w:p w14:paraId="7D409310" w14:textId="77777777" w:rsidR="00CF4640" w:rsidRDefault="00CF4640">
            <w:pPr>
              <w:spacing w:after="0" w:line="240" w:lineRule="auto"/>
              <w:jc w:val="right"/>
              <w:rPr>
                <w:rFonts w:ascii="Overpass" w:hAnsi="Overpass" w:cs="Overpass"/>
                <w:sz w:val="16"/>
                <w:szCs w:val="16"/>
                <w:lang w:val="en-US"/>
              </w:rPr>
            </w:pPr>
          </w:p>
        </w:tc>
        <w:tc>
          <w:tcPr>
            <w:tcW w:w="870" w:type="pct"/>
            <w:tcBorders>
              <w:top w:val="nil"/>
              <w:left w:val="nil"/>
              <w:bottom w:val="nil"/>
              <w:right w:val="nil"/>
            </w:tcBorders>
            <w:shd w:val="clear" w:color="auto" w:fill="auto"/>
            <w:vAlign w:val="bottom"/>
          </w:tcPr>
          <w:p w14:paraId="3156C2E7" w14:textId="77777777" w:rsidR="00CF4640"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(401)</w:t>
            </w:r>
          </w:p>
        </w:tc>
        <w:tc>
          <w:tcPr>
            <w:tcW w:w="217" w:type="pct"/>
            <w:tcBorders>
              <w:top w:val="nil"/>
              <w:left w:val="nil"/>
              <w:bottom w:val="nil"/>
              <w:right w:val="nil"/>
            </w:tcBorders>
            <w:shd w:val="clear" w:color="auto" w:fill="auto"/>
            <w:vAlign w:val="bottom"/>
          </w:tcPr>
          <w:p w14:paraId="687FD595" w14:textId="77777777" w:rsidR="00CF4640" w:rsidRDefault="00CF4640">
            <w:pPr>
              <w:spacing w:after="0" w:line="240" w:lineRule="auto"/>
              <w:jc w:val="right"/>
              <w:rPr>
                <w:rFonts w:ascii="Overpass" w:hAnsi="Overpass" w:cs="Overpass"/>
                <w:sz w:val="16"/>
                <w:szCs w:val="16"/>
                <w:lang w:val="en-US"/>
              </w:rPr>
            </w:pPr>
          </w:p>
        </w:tc>
        <w:tc>
          <w:tcPr>
            <w:tcW w:w="797" w:type="pct"/>
            <w:tcBorders>
              <w:top w:val="nil"/>
              <w:left w:val="nil"/>
              <w:bottom w:val="nil"/>
              <w:right w:val="nil"/>
            </w:tcBorders>
            <w:shd w:val="clear" w:color="auto" w:fill="auto"/>
            <w:vAlign w:val="bottom"/>
          </w:tcPr>
          <w:p w14:paraId="0B31A1C7" w14:textId="77777777" w:rsidR="00CF4640"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(1,559)</w:t>
            </w:r>
          </w:p>
        </w:tc>
      </w:tr>
      <w:tr w:rsidR="00CF4640" w14:paraId="5C7DFB72" w14:textId="77777777">
        <w:trPr>
          <w:trHeight w:val="255"/>
        </w:trPr>
        <w:tc>
          <w:tcPr>
            <w:tcW w:w="2609" w:type="pct"/>
            <w:tcBorders>
              <w:top w:val="nil"/>
              <w:left w:val="nil"/>
              <w:bottom w:val="nil"/>
              <w:right w:val="nil"/>
            </w:tcBorders>
            <w:shd w:val="clear" w:color="auto" w:fill="auto"/>
            <w:noWrap/>
            <w:vAlign w:val="center"/>
          </w:tcPr>
          <w:p w14:paraId="585CB82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translation adjustment, net of nil income taxes</w:t>
            </w:r>
          </w:p>
        </w:tc>
        <w:tc>
          <w:tcPr>
            <w:tcW w:w="508" w:type="pct"/>
            <w:tcBorders>
              <w:top w:val="nil"/>
              <w:left w:val="nil"/>
              <w:right w:val="nil"/>
            </w:tcBorders>
          </w:tcPr>
          <w:p w14:paraId="78116956" w14:textId="77777777" w:rsidR="00CF4640" w:rsidRDefault="00CF4640">
            <w:pPr>
              <w:spacing w:after="0" w:line="240" w:lineRule="auto"/>
              <w:jc w:val="right"/>
              <w:rPr>
                <w:rFonts w:ascii="Overpass" w:eastAsia="SimSun" w:hAnsi="Overpass" w:cs="Overpass"/>
                <w:sz w:val="16"/>
                <w:szCs w:val="16"/>
                <w:lang w:val="en-US"/>
              </w:rPr>
            </w:pPr>
          </w:p>
        </w:tc>
        <w:tc>
          <w:tcPr>
            <w:tcW w:w="870" w:type="pct"/>
            <w:tcBorders>
              <w:top w:val="nil"/>
              <w:left w:val="nil"/>
              <w:bottom w:val="single" w:sz="4" w:space="0" w:color="auto"/>
              <w:right w:val="nil"/>
            </w:tcBorders>
            <w:shd w:val="clear" w:color="auto" w:fill="auto"/>
            <w:vAlign w:val="center"/>
          </w:tcPr>
          <w:p w14:paraId="4F02F8C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412</w:t>
            </w:r>
          </w:p>
        </w:tc>
        <w:tc>
          <w:tcPr>
            <w:tcW w:w="217" w:type="pct"/>
            <w:tcBorders>
              <w:top w:val="nil"/>
              <w:left w:val="nil"/>
              <w:bottom w:val="nil"/>
              <w:right w:val="nil"/>
            </w:tcBorders>
            <w:shd w:val="clear" w:color="auto" w:fill="auto"/>
            <w:vAlign w:val="center"/>
          </w:tcPr>
          <w:p w14:paraId="400F0A1E" w14:textId="77777777" w:rsidR="00CF4640" w:rsidRDefault="00CF4640">
            <w:pPr>
              <w:spacing w:after="0" w:line="240" w:lineRule="auto"/>
              <w:jc w:val="right"/>
              <w:rPr>
                <w:rFonts w:ascii="Overpass" w:eastAsia="SimSun" w:hAnsi="Overpass" w:cs="Overpass"/>
                <w:sz w:val="16"/>
                <w:szCs w:val="16"/>
                <w:lang w:val="en-US"/>
              </w:rPr>
            </w:pPr>
          </w:p>
        </w:tc>
        <w:tc>
          <w:tcPr>
            <w:tcW w:w="797" w:type="pct"/>
            <w:tcBorders>
              <w:top w:val="nil"/>
              <w:left w:val="nil"/>
              <w:bottom w:val="single" w:sz="4" w:space="0" w:color="auto"/>
              <w:right w:val="nil"/>
            </w:tcBorders>
            <w:shd w:val="clear" w:color="auto" w:fill="auto"/>
            <w:vAlign w:val="center"/>
          </w:tcPr>
          <w:p w14:paraId="1C03E53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34,563</w:t>
            </w:r>
          </w:p>
        </w:tc>
      </w:tr>
      <w:tr w:rsidR="00CF4640" w14:paraId="5D9134FA" w14:textId="77777777">
        <w:trPr>
          <w:trHeight w:val="255"/>
        </w:trPr>
        <w:tc>
          <w:tcPr>
            <w:tcW w:w="2609" w:type="pct"/>
            <w:tcBorders>
              <w:top w:val="nil"/>
              <w:left w:val="nil"/>
              <w:bottom w:val="nil"/>
              <w:right w:val="nil"/>
            </w:tcBorders>
            <w:shd w:val="clear" w:color="auto" w:fill="auto"/>
            <w:noWrap/>
            <w:vAlign w:val="center"/>
          </w:tcPr>
          <w:p w14:paraId="68243DA5"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515DDF19" w14:textId="77777777" w:rsidR="00CF4640" w:rsidRDefault="00CF4640">
            <w:pPr>
              <w:spacing w:after="0" w:line="240" w:lineRule="auto"/>
              <w:jc w:val="center"/>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19449B19"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77FEDFD3"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vAlign w:val="center"/>
          </w:tcPr>
          <w:p w14:paraId="07DDA861"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66E4CDAE" w14:textId="77777777">
        <w:trPr>
          <w:trHeight w:val="255"/>
        </w:trPr>
        <w:tc>
          <w:tcPr>
            <w:tcW w:w="2609" w:type="pct"/>
            <w:tcBorders>
              <w:top w:val="nil"/>
              <w:left w:val="nil"/>
              <w:bottom w:val="nil"/>
              <w:right w:val="nil"/>
            </w:tcBorders>
            <w:shd w:val="clear" w:color="auto" w:fill="auto"/>
            <w:noWrap/>
            <w:vAlign w:val="center"/>
          </w:tcPr>
          <w:p w14:paraId="26AA4D50"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other comprehensive income</w:t>
            </w:r>
          </w:p>
        </w:tc>
        <w:tc>
          <w:tcPr>
            <w:tcW w:w="508" w:type="pct"/>
            <w:tcBorders>
              <w:top w:val="nil"/>
              <w:left w:val="nil"/>
              <w:right w:val="nil"/>
            </w:tcBorders>
          </w:tcPr>
          <w:p w14:paraId="6E64BE84" w14:textId="77777777" w:rsidR="00CF4640" w:rsidRDefault="00CF4640">
            <w:pPr>
              <w:spacing w:after="0" w:line="240" w:lineRule="auto"/>
              <w:jc w:val="right"/>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29EDC098"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11</w:t>
            </w:r>
          </w:p>
        </w:tc>
        <w:tc>
          <w:tcPr>
            <w:tcW w:w="217" w:type="pct"/>
            <w:tcBorders>
              <w:top w:val="nil"/>
              <w:left w:val="nil"/>
              <w:bottom w:val="nil"/>
              <w:right w:val="nil"/>
            </w:tcBorders>
            <w:shd w:val="clear" w:color="auto" w:fill="auto"/>
            <w:vAlign w:val="center"/>
          </w:tcPr>
          <w:p w14:paraId="21025D9D"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center"/>
          </w:tcPr>
          <w:p w14:paraId="72CE141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33,004</w:t>
            </w:r>
          </w:p>
        </w:tc>
      </w:tr>
      <w:tr w:rsidR="00CF4640" w14:paraId="295A6F11" w14:textId="77777777">
        <w:trPr>
          <w:trHeight w:val="255"/>
        </w:trPr>
        <w:tc>
          <w:tcPr>
            <w:tcW w:w="2609" w:type="pct"/>
            <w:tcBorders>
              <w:top w:val="nil"/>
              <w:left w:val="nil"/>
              <w:bottom w:val="nil"/>
              <w:right w:val="nil"/>
            </w:tcBorders>
            <w:shd w:val="clear" w:color="auto" w:fill="auto"/>
            <w:noWrap/>
            <w:vAlign w:val="center"/>
          </w:tcPr>
          <w:p w14:paraId="72B36FA3"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8" w:type="pct"/>
            <w:tcBorders>
              <w:top w:val="nil"/>
              <w:left w:val="nil"/>
              <w:bottom w:val="nil"/>
              <w:right w:val="nil"/>
            </w:tcBorders>
          </w:tcPr>
          <w:p w14:paraId="68CEC1D7" w14:textId="77777777" w:rsidR="00CF4640" w:rsidRDefault="00CF4640">
            <w:pPr>
              <w:spacing w:after="0" w:line="240" w:lineRule="auto"/>
              <w:jc w:val="center"/>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vAlign w:val="center"/>
          </w:tcPr>
          <w:p w14:paraId="5EEF3816" w14:textId="77777777" w:rsidR="00CF4640" w:rsidRDefault="00CF4640">
            <w:pPr>
              <w:spacing w:after="0" w:line="240" w:lineRule="auto"/>
              <w:jc w:val="center"/>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vAlign w:val="center"/>
          </w:tcPr>
          <w:p w14:paraId="1A477BD0"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vAlign w:val="center"/>
          </w:tcPr>
          <w:p w14:paraId="4365898B" w14:textId="77777777" w:rsidR="00CF4640" w:rsidRDefault="00CF4640">
            <w:pPr>
              <w:spacing w:after="0" w:line="240" w:lineRule="auto"/>
              <w:jc w:val="center"/>
              <w:rPr>
                <w:rFonts w:ascii="Overpass" w:eastAsia="Times New Roman" w:hAnsi="Overpass" w:cs="Overpass"/>
                <w:sz w:val="16"/>
                <w:szCs w:val="16"/>
                <w:lang w:val="en-US"/>
              </w:rPr>
            </w:pPr>
          </w:p>
        </w:tc>
      </w:tr>
      <w:tr w:rsidR="00CF4640" w14:paraId="3F6D62EA" w14:textId="77777777">
        <w:trPr>
          <w:trHeight w:val="255"/>
        </w:trPr>
        <w:tc>
          <w:tcPr>
            <w:tcW w:w="2609" w:type="pct"/>
            <w:tcBorders>
              <w:top w:val="nil"/>
              <w:left w:val="nil"/>
              <w:bottom w:val="nil"/>
              <w:right w:val="nil"/>
            </w:tcBorders>
            <w:shd w:val="clear" w:color="auto" w:fill="auto"/>
            <w:noWrap/>
            <w:vAlign w:val="center"/>
          </w:tcPr>
          <w:p w14:paraId="0D63A34A"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508" w:type="pct"/>
            <w:tcBorders>
              <w:top w:val="nil"/>
              <w:left w:val="nil"/>
              <w:right w:val="nil"/>
            </w:tcBorders>
          </w:tcPr>
          <w:p w14:paraId="427C05A1" w14:textId="77777777" w:rsidR="00CF4640" w:rsidRDefault="00CF4640">
            <w:pPr>
              <w:spacing w:after="0" w:line="240" w:lineRule="auto"/>
              <w:jc w:val="right"/>
              <w:rPr>
                <w:rFonts w:ascii="Overpass" w:eastAsia="SimSun" w:hAnsi="Overpass" w:cs="Overpass"/>
                <w:b/>
                <w:bCs/>
                <w:sz w:val="16"/>
                <w:szCs w:val="16"/>
                <w:lang w:val="en-US"/>
              </w:rPr>
            </w:pPr>
          </w:p>
        </w:tc>
        <w:tc>
          <w:tcPr>
            <w:tcW w:w="870" w:type="pct"/>
            <w:tcBorders>
              <w:top w:val="nil"/>
              <w:left w:val="nil"/>
              <w:bottom w:val="single" w:sz="4" w:space="0" w:color="auto"/>
              <w:right w:val="nil"/>
            </w:tcBorders>
            <w:shd w:val="clear" w:color="auto" w:fill="auto"/>
            <w:vAlign w:val="center"/>
          </w:tcPr>
          <w:p w14:paraId="2AF0D0B9"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(460,241)</w:t>
            </w:r>
          </w:p>
        </w:tc>
        <w:tc>
          <w:tcPr>
            <w:tcW w:w="217" w:type="pct"/>
            <w:tcBorders>
              <w:top w:val="nil"/>
              <w:left w:val="nil"/>
              <w:bottom w:val="nil"/>
              <w:right w:val="nil"/>
            </w:tcBorders>
            <w:shd w:val="clear" w:color="auto" w:fill="auto"/>
            <w:vAlign w:val="center"/>
          </w:tcPr>
          <w:p w14:paraId="73841DE0"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single" w:sz="4" w:space="0" w:color="auto"/>
              <w:right w:val="nil"/>
            </w:tcBorders>
            <w:shd w:val="clear" w:color="auto" w:fill="auto"/>
            <w:vAlign w:val="center"/>
          </w:tcPr>
          <w:p w14:paraId="2E7AFDF5"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hint="eastAsia"/>
                <w:b/>
                <w:bCs/>
                <w:sz w:val="16"/>
                <w:szCs w:val="16"/>
                <w:lang w:val="en-US"/>
              </w:rPr>
              <w:t>(</w:t>
            </w:r>
            <w:r>
              <w:rPr>
                <w:rFonts w:ascii="Overpass" w:eastAsia="SimSun" w:hAnsi="Overpass" w:cs="Overpass"/>
                <w:b/>
                <w:bCs/>
                <w:sz w:val="16"/>
                <w:szCs w:val="16"/>
                <w:lang w:val="en-US"/>
              </w:rPr>
              <w:t>319,938)</w:t>
            </w:r>
          </w:p>
        </w:tc>
      </w:tr>
      <w:tr w:rsidR="00CF4640" w14:paraId="1EEDBF14" w14:textId="77777777">
        <w:trPr>
          <w:trHeight w:val="255"/>
        </w:trPr>
        <w:tc>
          <w:tcPr>
            <w:tcW w:w="2609" w:type="pct"/>
            <w:tcBorders>
              <w:top w:val="nil"/>
              <w:left w:val="nil"/>
              <w:bottom w:val="nil"/>
              <w:right w:val="nil"/>
            </w:tcBorders>
            <w:shd w:val="clear" w:color="auto" w:fill="auto"/>
            <w:noWrap/>
            <w:vAlign w:val="center"/>
          </w:tcPr>
          <w:p w14:paraId="62788CB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Total comprehensive loss attributable to noncontrolling interests</w:t>
            </w:r>
          </w:p>
        </w:tc>
        <w:tc>
          <w:tcPr>
            <w:tcW w:w="508" w:type="pct"/>
            <w:tcBorders>
              <w:left w:val="nil"/>
              <w:right w:val="nil"/>
            </w:tcBorders>
          </w:tcPr>
          <w:p w14:paraId="45BB1CED" w14:textId="77777777" w:rsidR="00CF4640" w:rsidRDefault="00CF4640">
            <w:pPr>
              <w:spacing w:after="0" w:line="240" w:lineRule="auto"/>
              <w:jc w:val="right"/>
              <w:rPr>
                <w:rFonts w:ascii="Overpass" w:hAnsi="Overpass" w:cs="Overpass"/>
                <w:sz w:val="16"/>
                <w:szCs w:val="16"/>
                <w:lang w:val="en-US"/>
              </w:rPr>
            </w:pPr>
          </w:p>
        </w:tc>
        <w:tc>
          <w:tcPr>
            <w:tcW w:w="870" w:type="pct"/>
            <w:tcBorders>
              <w:top w:val="single" w:sz="4" w:space="0" w:color="auto"/>
              <w:left w:val="nil"/>
              <w:bottom w:val="single" w:sz="4" w:space="0" w:color="auto"/>
              <w:right w:val="nil"/>
            </w:tcBorders>
            <w:shd w:val="clear" w:color="auto" w:fill="auto"/>
            <w:vAlign w:val="bottom"/>
          </w:tcPr>
          <w:p w14:paraId="36517EC6" w14:textId="77777777" w:rsidR="00CF4640"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(933)</w:t>
            </w:r>
          </w:p>
        </w:tc>
        <w:tc>
          <w:tcPr>
            <w:tcW w:w="217" w:type="pct"/>
            <w:tcBorders>
              <w:top w:val="nil"/>
              <w:left w:val="nil"/>
              <w:bottom w:val="nil"/>
              <w:right w:val="nil"/>
            </w:tcBorders>
            <w:shd w:val="clear" w:color="auto" w:fill="auto"/>
            <w:vAlign w:val="bottom"/>
          </w:tcPr>
          <w:p w14:paraId="6F794120" w14:textId="77777777" w:rsidR="00CF4640" w:rsidRDefault="00CF4640">
            <w:pPr>
              <w:spacing w:after="0" w:line="240" w:lineRule="auto"/>
              <w:jc w:val="right"/>
              <w:rPr>
                <w:rFonts w:ascii="Overpass" w:hAnsi="Overpass" w:cs="Overpass"/>
                <w:sz w:val="16"/>
                <w:szCs w:val="16"/>
                <w:lang w:val="en-US"/>
              </w:rPr>
            </w:pPr>
          </w:p>
        </w:tc>
        <w:tc>
          <w:tcPr>
            <w:tcW w:w="797" w:type="pct"/>
            <w:tcBorders>
              <w:top w:val="single" w:sz="4" w:space="0" w:color="auto"/>
              <w:left w:val="nil"/>
              <w:bottom w:val="single" w:sz="4" w:space="0" w:color="auto"/>
              <w:right w:val="nil"/>
            </w:tcBorders>
            <w:shd w:val="clear" w:color="auto" w:fill="auto"/>
            <w:vAlign w:val="bottom"/>
          </w:tcPr>
          <w:p w14:paraId="19C4689B" w14:textId="77777777" w:rsidR="00CF4640" w:rsidRDefault="00000000">
            <w:pPr>
              <w:spacing w:after="0" w:line="240" w:lineRule="auto"/>
              <w:jc w:val="right"/>
              <w:rPr>
                <w:rFonts w:ascii="Overpass" w:hAnsi="Overpass" w:cs="Overpass"/>
                <w:sz w:val="16"/>
                <w:szCs w:val="16"/>
                <w:lang w:val="en-US"/>
              </w:rPr>
            </w:pPr>
            <w:r>
              <w:rPr>
                <w:rFonts w:ascii="Overpass" w:hAnsi="Overpass" w:cs="Overpass"/>
                <w:sz w:val="16"/>
                <w:szCs w:val="16"/>
                <w:lang w:val="en-US"/>
              </w:rPr>
              <w:t>(5,589)</w:t>
            </w:r>
          </w:p>
        </w:tc>
      </w:tr>
      <w:tr w:rsidR="00CF4640" w14:paraId="10373788" w14:textId="77777777">
        <w:trPr>
          <w:trHeight w:val="255"/>
        </w:trPr>
        <w:tc>
          <w:tcPr>
            <w:tcW w:w="2609" w:type="pct"/>
            <w:tcBorders>
              <w:top w:val="nil"/>
              <w:left w:val="nil"/>
              <w:bottom w:val="nil"/>
              <w:right w:val="nil"/>
            </w:tcBorders>
            <w:shd w:val="clear" w:color="auto" w:fill="auto"/>
            <w:noWrap/>
            <w:vAlign w:val="center"/>
          </w:tcPr>
          <w:p w14:paraId="21C821A8"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508" w:type="pct"/>
            <w:tcBorders>
              <w:top w:val="nil"/>
              <w:left w:val="nil"/>
              <w:right w:val="nil"/>
            </w:tcBorders>
          </w:tcPr>
          <w:p w14:paraId="15BFF723" w14:textId="77777777" w:rsidR="00CF4640" w:rsidRDefault="00CF4640">
            <w:pPr>
              <w:spacing w:after="0" w:line="240" w:lineRule="auto"/>
              <w:jc w:val="right"/>
              <w:rPr>
                <w:rFonts w:ascii="Overpass" w:eastAsia="SimSun" w:hAnsi="Overpass" w:cs="Overpass"/>
                <w:b/>
                <w:bCs/>
                <w:sz w:val="16"/>
                <w:szCs w:val="16"/>
                <w:lang w:val="en-US"/>
              </w:rPr>
            </w:pPr>
          </w:p>
        </w:tc>
        <w:tc>
          <w:tcPr>
            <w:tcW w:w="870" w:type="pct"/>
            <w:tcBorders>
              <w:top w:val="nil"/>
              <w:left w:val="nil"/>
              <w:bottom w:val="double" w:sz="6" w:space="0" w:color="auto"/>
              <w:right w:val="nil"/>
            </w:tcBorders>
            <w:shd w:val="clear" w:color="auto" w:fill="auto"/>
            <w:vAlign w:val="center"/>
          </w:tcPr>
          <w:p w14:paraId="0078A9AC"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(459,308)</w:t>
            </w:r>
          </w:p>
        </w:tc>
        <w:tc>
          <w:tcPr>
            <w:tcW w:w="217" w:type="pct"/>
            <w:tcBorders>
              <w:top w:val="nil"/>
              <w:left w:val="nil"/>
              <w:bottom w:val="nil"/>
              <w:right w:val="nil"/>
            </w:tcBorders>
            <w:shd w:val="clear" w:color="auto" w:fill="auto"/>
            <w:vAlign w:val="center"/>
          </w:tcPr>
          <w:p w14:paraId="3011E88D" w14:textId="77777777" w:rsidR="00CF4640" w:rsidRDefault="00CF4640">
            <w:pPr>
              <w:spacing w:after="0" w:line="240" w:lineRule="auto"/>
              <w:jc w:val="right"/>
              <w:rPr>
                <w:rFonts w:ascii="Overpass" w:eastAsia="SimSun" w:hAnsi="Overpass" w:cs="Overpass"/>
                <w:b/>
                <w:bCs/>
                <w:sz w:val="16"/>
                <w:szCs w:val="16"/>
                <w:lang w:val="en-US"/>
              </w:rPr>
            </w:pPr>
          </w:p>
        </w:tc>
        <w:tc>
          <w:tcPr>
            <w:tcW w:w="797" w:type="pct"/>
            <w:tcBorders>
              <w:top w:val="nil"/>
              <w:left w:val="nil"/>
              <w:bottom w:val="double" w:sz="6" w:space="0" w:color="auto"/>
              <w:right w:val="nil"/>
            </w:tcBorders>
            <w:shd w:val="clear" w:color="auto" w:fill="auto"/>
            <w:vAlign w:val="center"/>
          </w:tcPr>
          <w:p w14:paraId="3A13447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(314,349)</w:t>
            </w:r>
          </w:p>
        </w:tc>
      </w:tr>
      <w:tr w:rsidR="00CF4640" w14:paraId="2A84CC6C" w14:textId="77777777">
        <w:trPr>
          <w:trHeight w:val="270"/>
        </w:trPr>
        <w:tc>
          <w:tcPr>
            <w:tcW w:w="2609" w:type="pct"/>
            <w:tcBorders>
              <w:top w:val="nil"/>
              <w:left w:val="nil"/>
              <w:bottom w:val="nil"/>
              <w:right w:val="nil"/>
            </w:tcBorders>
            <w:shd w:val="clear" w:color="auto" w:fill="auto"/>
            <w:noWrap/>
            <w:vAlign w:val="bottom"/>
          </w:tcPr>
          <w:p w14:paraId="315A1C8C" w14:textId="77777777" w:rsidR="00CF4640" w:rsidRDefault="00CF4640">
            <w:pPr>
              <w:spacing w:after="0" w:line="240" w:lineRule="auto"/>
              <w:jc w:val="right"/>
              <w:rPr>
                <w:rFonts w:ascii="Overpass" w:eastAsia="SimSun" w:hAnsi="Overpass" w:cs="Overpass"/>
                <w:b/>
                <w:bCs/>
                <w:sz w:val="16"/>
                <w:szCs w:val="16"/>
                <w:lang w:val="en-US"/>
              </w:rPr>
            </w:pPr>
          </w:p>
        </w:tc>
        <w:tc>
          <w:tcPr>
            <w:tcW w:w="508" w:type="pct"/>
            <w:tcBorders>
              <w:top w:val="nil"/>
              <w:left w:val="nil"/>
              <w:bottom w:val="nil"/>
              <w:right w:val="nil"/>
            </w:tcBorders>
          </w:tcPr>
          <w:p w14:paraId="6905ECEA" w14:textId="77777777" w:rsidR="00CF4640" w:rsidRDefault="00CF4640">
            <w:pPr>
              <w:spacing w:after="0" w:line="240" w:lineRule="auto"/>
              <w:rPr>
                <w:rFonts w:ascii="Overpass" w:eastAsia="Times New Roman" w:hAnsi="Overpass" w:cs="Overpass"/>
                <w:sz w:val="16"/>
                <w:szCs w:val="16"/>
                <w:lang w:val="en-US"/>
              </w:rPr>
            </w:pPr>
          </w:p>
        </w:tc>
        <w:tc>
          <w:tcPr>
            <w:tcW w:w="870" w:type="pct"/>
            <w:tcBorders>
              <w:top w:val="nil"/>
              <w:left w:val="nil"/>
              <w:bottom w:val="nil"/>
              <w:right w:val="nil"/>
            </w:tcBorders>
            <w:shd w:val="clear" w:color="auto" w:fill="auto"/>
            <w:noWrap/>
            <w:vAlign w:val="bottom"/>
          </w:tcPr>
          <w:p w14:paraId="235EC6D8" w14:textId="77777777" w:rsidR="00CF4640" w:rsidRDefault="00CF4640">
            <w:pPr>
              <w:spacing w:after="0" w:line="240" w:lineRule="auto"/>
              <w:rPr>
                <w:rFonts w:ascii="Overpass" w:eastAsia="Times New Roman" w:hAnsi="Overpass" w:cs="Overpass"/>
                <w:sz w:val="16"/>
                <w:szCs w:val="16"/>
                <w:lang w:val="en-US"/>
              </w:rPr>
            </w:pPr>
          </w:p>
        </w:tc>
        <w:tc>
          <w:tcPr>
            <w:tcW w:w="217" w:type="pct"/>
            <w:tcBorders>
              <w:top w:val="nil"/>
              <w:left w:val="nil"/>
              <w:bottom w:val="nil"/>
              <w:right w:val="nil"/>
            </w:tcBorders>
            <w:shd w:val="clear" w:color="auto" w:fill="auto"/>
            <w:noWrap/>
            <w:vAlign w:val="bottom"/>
          </w:tcPr>
          <w:p w14:paraId="05FF0D49" w14:textId="77777777" w:rsidR="00CF4640" w:rsidRDefault="00CF4640">
            <w:pPr>
              <w:spacing w:after="0" w:line="240" w:lineRule="auto"/>
              <w:jc w:val="right"/>
              <w:rPr>
                <w:rFonts w:ascii="Overpass" w:eastAsia="Times New Roman" w:hAnsi="Overpass" w:cs="Overpass"/>
                <w:sz w:val="16"/>
                <w:szCs w:val="16"/>
                <w:lang w:val="en-US"/>
              </w:rPr>
            </w:pPr>
          </w:p>
        </w:tc>
        <w:tc>
          <w:tcPr>
            <w:tcW w:w="797" w:type="pct"/>
            <w:tcBorders>
              <w:top w:val="nil"/>
              <w:left w:val="nil"/>
              <w:bottom w:val="nil"/>
              <w:right w:val="nil"/>
            </w:tcBorders>
            <w:shd w:val="clear" w:color="auto" w:fill="auto"/>
            <w:noWrap/>
            <w:vAlign w:val="center"/>
          </w:tcPr>
          <w:p w14:paraId="24AD6191" w14:textId="77777777" w:rsidR="00CF4640" w:rsidRDefault="00CF4640">
            <w:pPr>
              <w:spacing w:after="0" w:line="240" w:lineRule="auto"/>
              <w:rPr>
                <w:rFonts w:ascii="Overpass" w:eastAsia="Times New Roman" w:hAnsi="Overpass" w:cs="Overpass"/>
                <w:sz w:val="16"/>
                <w:szCs w:val="16"/>
                <w:lang w:val="en-US"/>
              </w:rPr>
            </w:pPr>
          </w:p>
        </w:tc>
      </w:tr>
    </w:tbl>
    <w:p w14:paraId="43A30F6B" w14:textId="77777777" w:rsidR="00CF4640" w:rsidRDefault="00CF4640">
      <w:pPr>
        <w:spacing w:after="0" w:line="240" w:lineRule="auto"/>
        <w:rPr>
          <w:rFonts w:ascii="Overpass" w:eastAsia="SimSun" w:hAnsi="Overpass" w:cs="Overpass"/>
          <w:sz w:val="20"/>
          <w:szCs w:val="20"/>
        </w:rPr>
      </w:pPr>
    </w:p>
    <w:p w14:paraId="619360F3" w14:textId="77777777" w:rsidR="00CF4640" w:rsidRDefault="00CF4640">
      <w:pPr>
        <w:spacing w:after="0" w:line="240" w:lineRule="auto"/>
        <w:rPr>
          <w:rFonts w:ascii="Overpass" w:eastAsia="SimSun" w:hAnsi="Overpass" w:cs="Overpass"/>
          <w:sz w:val="20"/>
          <w:szCs w:val="20"/>
        </w:rPr>
      </w:pPr>
    </w:p>
    <w:p w14:paraId="6DFB2563"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56D6425F"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C</w:t>
      </w:r>
    </w:p>
    <w:p w14:paraId="74BD16A4"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151A9382"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w:t>
      </w:r>
    </w:p>
    <w:p w14:paraId="3799945B" w14:textId="77777777" w:rsidR="00CF4640" w:rsidRDefault="00CF4640">
      <w:pPr>
        <w:spacing w:after="0" w:line="240" w:lineRule="auto"/>
        <w:rPr>
          <w:rFonts w:ascii="Overpass" w:eastAsia="SimSun" w:hAnsi="Overpass" w:cs="Overpass"/>
          <w:sz w:val="20"/>
          <w:szCs w:val="20"/>
          <w:lang w:val="en-US"/>
        </w:rPr>
      </w:pPr>
    </w:p>
    <w:p w14:paraId="19DD2E65"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86" w:type="pct"/>
        <w:tblLayout w:type="fixed"/>
        <w:tblCellMar>
          <w:top w:w="15" w:type="dxa"/>
          <w:bottom w:w="15" w:type="dxa"/>
        </w:tblCellMar>
        <w:tblLook w:val="04A0" w:firstRow="1" w:lastRow="0" w:firstColumn="1" w:lastColumn="0" w:noHBand="0" w:noVBand="1"/>
      </w:tblPr>
      <w:tblGrid>
        <w:gridCol w:w="5103"/>
        <w:gridCol w:w="994"/>
        <w:gridCol w:w="1840"/>
        <w:gridCol w:w="284"/>
        <w:gridCol w:w="1641"/>
      </w:tblGrid>
      <w:tr w:rsidR="00CF4640" w14:paraId="7DA30854" w14:textId="77777777">
        <w:trPr>
          <w:trHeight w:val="255"/>
        </w:trPr>
        <w:tc>
          <w:tcPr>
            <w:tcW w:w="2587" w:type="pct"/>
            <w:tcBorders>
              <w:top w:val="nil"/>
              <w:left w:val="nil"/>
              <w:bottom w:val="nil"/>
              <w:right w:val="nil"/>
            </w:tcBorders>
            <w:shd w:val="clear" w:color="auto" w:fill="auto"/>
            <w:noWrap/>
            <w:vAlign w:val="center"/>
          </w:tcPr>
          <w:p w14:paraId="5549892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04" w:type="pct"/>
            <w:tcBorders>
              <w:top w:val="nil"/>
              <w:left w:val="nil"/>
              <w:bottom w:val="nil"/>
              <w:right w:val="nil"/>
            </w:tcBorders>
            <w:shd w:val="clear" w:color="auto" w:fill="auto"/>
            <w:noWrap/>
            <w:vAlign w:val="bottom"/>
          </w:tcPr>
          <w:p w14:paraId="01202478" w14:textId="77777777" w:rsidR="00CF4640" w:rsidRDefault="00CF4640">
            <w:pPr>
              <w:spacing w:after="0" w:line="240" w:lineRule="auto"/>
              <w:rPr>
                <w:rFonts w:ascii="Overpass" w:eastAsia="SimSun" w:hAnsi="Overpass" w:cs="Overpass"/>
                <w:sz w:val="16"/>
                <w:szCs w:val="16"/>
                <w:lang w:val="en-US"/>
              </w:rPr>
            </w:pPr>
          </w:p>
        </w:tc>
        <w:tc>
          <w:tcPr>
            <w:tcW w:w="1909" w:type="pct"/>
            <w:gridSpan w:val="3"/>
            <w:tcBorders>
              <w:top w:val="nil"/>
              <w:left w:val="nil"/>
              <w:bottom w:val="single" w:sz="4" w:space="0" w:color="auto"/>
              <w:right w:val="nil"/>
            </w:tcBorders>
            <w:shd w:val="clear" w:color="auto" w:fill="auto"/>
            <w:noWrap/>
            <w:vAlign w:val="bottom"/>
          </w:tcPr>
          <w:p w14:paraId="4923CE02"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Three Months Ended</w:t>
            </w:r>
          </w:p>
        </w:tc>
      </w:tr>
      <w:tr w:rsidR="00CF4640" w14:paraId="656CA78B" w14:textId="77777777">
        <w:trPr>
          <w:trHeight w:val="255"/>
        </w:trPr>
        <w:tc>
          <w:tcPr>
            <w:tcW w:w="2587" w:type="pct"/>
            <w:tcBorders>
              <w:top w:val="nil"/>
              <w:left w:val="nil"/>
              <w:bottom w:val="nil"/>
              <w:right w:val="nil"/>
            </w:tcBorders>
            <w:shd w:val="clear" w:color="auto" w:fill="auto"/>
            <w:noWrap/>
            <w:vAlign w:val="center"/>
          </w:tcPr>
          <w:p w14:paraId="72836F81" w14:textId="77777777" w:rsidR="00CF4640" w:rsidRDefault="00CF4640">
            <w:pPr>
              <w:spacing w:after="0" w:line="240" w:lineRule="auto"/>
              <w:jc w:val="center"/>
              <w:rPr>
                <w:rFonts w:ascii="Overpass" w:eastAsia="SimSun" w:hAnsi="Overpass" w:cs="Overpass"/>
                <w:b/>
                <w:bCs/>
                <w:sz w:val="16"/>
                <w:szCs w:val="16"/>
                <w:lang w:val="en-US"/>
              </w:rPr>
            </w:pPr>
          </w:p>
        </w:tc>
        <w:tc>
          <w:tcPr>
            <w:tcW w:w="504" w:type="pct"/>
            <w:tcBorders>
              <w:top w:val="nil"/>
              <w:left w:val="nil"/>
              <w:bottom w:val="nil"/>
              <w:right w:val="nil"/>
            </w:tcBorders>
            <w:shd w:val="clear" w:color="auto" w:fill="auto"/>
            <w:noWrap/>
            <w:vAlign w:val="bottom"/>
          </w:tcPr>
          <w:p w14:paraId="3759A4C5" w14:textId="77777777" w:rsidR="00CF4640" w:rsidRDefault="00CF4640">
            <w:pPr>
              <w:spacing w:after="0" w:line="240" w:lineRule="auto"/>
              <w:jc w:val="right"/>
              <w:rPr>
                <w:rFonts w:ascii="Overpass" w:eastAsia="Times New Roma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0512EB9E"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June 30, 2024</w:t>
            </w:r>
          </w:p>
        </w:tc>
        <w:tc>
          <w:tcPr>
            <w:tcW w:w="144" w:type="pct"/>
            <w:tcBorders>
              <w:top w:val="nil"/>
              <w:left w:val="nil"/>
              <w:right w:val="nil"/>
            </w:tcBorders>
            <w:shd w:val="clear" w:color="auto" w:fill="auto"/>
            <w:noWrap/>
            <w:vAlign w:val="center"/>
          </w:tcPr>
          <w:p w14:paraId="41E5BBE7"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single" w:sz="4" w:space="0" w:color="auto"/>
              <w:right w:val="nil"/>
            </w:tcBorders>
            <w:shd w:val="clear" w:color="auto" w:fill="auto"/>
            <w:noWrap/>
            <w:vAlign w:val="bottom"/>
          </w:tcPr>
          <w:p w14:paraId="25666CE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June 30, 2023</w:t>
            </w:r>
          </w:p>
        </w:tc>
      </w:tr>
      <w:tr w:rsidR="00CF4640" w14:paraId="0311DD18" w14:textId="77777777">
        <w:trPr>
          <w:trHeight w:val="270"/>
        </w:trPr>
        <w:tc>
          <w:tcPr>
            <w:tcW w:w="2587" w:type="pct"/>
            <w:tcBorders>
              <w:top w:val="nil"/>
              <w:left w:val="nil"/>
              <w:bottom w:val="nil"/>
              <w:right w:val="nil"/>
            </w:tcBorders>
            <w:shd w:val="clear" w:color="auto" w:fill="auto"/>
            <w:noWrap/>
            <w:vAlign w:val="center"/>
          </w:tcPr>
          <w:p w14:paraId="1464603B" w14:textId="77777777" w:rsidR="00CF4640" w:rsidRDefault="00000000">
            <w:pPr>
              <w:spacing w:after="0" w:line="240" w:lineRule="auto"/>
              <w:jc w:val="center"/>
              <w:rPr>
                <w:rFonts w:ascii="Overpass" w:eastAsia="SimSun" w:hAnsi="Overpass" w:cs="Overpass"/>
                <w:i/>
                <w:iCs/>
                <w:sz w:val="16"/>
                <w:szCs w:val="16"/>
                <w:lang w:val="en-US"/>
              </w:rPr>
            </w:pPr>
            <w:r>
              <w:rPr>
                <w:rFonts w:ascii="Overpass" w:eastAsia="SimSun" w:hAnsi="Overpass" w:cs="Overpass"/>
                <w:i/>
                <w:iCs/>
                <w:sz w:val="16"/>
                <w:szCs w:val="16"/>
                <w:lang w:val="en-US"/>
              </w:rPr>
              <w:t> </w:t>
            </w:r>
          </w:p>
        </w:tc>
        <w:tc>
          <w:tcPr>
            <w:tcW w:w="504" w:type="pct"/>
            <w:tcBorders>
              <w:top w:val="nil"/>
              <w:left w:val="nil"/>
              <w:bottom w:val="nil"/>
              <w:right w:val="nil"/>
            </w:tcBorders>
            <w:shd w:val="clear" w:color="auto" w:fill="auto"/>
            <w:noWrap/>
            <w:vAlign w:val="bottom"/>
          </w:tcPr>
          <w:p w14:paraId="69CC7E04" w14:textId="77777777" w:rsidR="00CF4640" w:rsidRDefault="00CF4640">
            <w:pPr>
              <w:spacing w:after="0" w:line="240" w:lineRule="auto"/>
              <w:jc w:val="center"/>
              <w:rPr>
                <w:rFonts w:ascii="Overpass" w:eastAsia="SimSun" w:hAnsi="Overpass" w:cs="Overpass"/>
                <w:i/>
                <w:iCs/>
                <w:sz w:val="16"/>
                <w:szCs w:val="16"/>
                <w:lang w:val="en-US"/>
              </w:rPr>
            </w:pPr>
          </w:p>
        </w:tc>
        <w:tc>
          <w:tcPr>
            <w:tcW w:w="933" w:type="pct"/>
            <w:tcBorders>
              <w:top w:val="nil"/>
              <w:left w:val="nil"/>
              <w:bottom w:val="nil"/>
              <w:right w:val="nil"/>
            </w:tcBorders>
            <w:shd w:val="clear" w:color="auto" w:fill="auto"/>
            <w:vAlign w:val="center"/>
          </w:tcPr>
          <w:p w14:paraId="650B3D56"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144" w:type="pct"/>
            <w:tcBorders>
              <w:left w:val="nil"/>
              <w:bottom w:val="nil"/>
              <w:right w:val="nil"/>
            </w:tcBorders>
            <w:shd w:val="clear" w:color="auto" w:fill="auto"/>
            <w:vAlign w:val="center"/>
          </w:tcPr>
          <w:p w14:paraId="7B3CFCEE" w14:textId="77777777" w:rsidR="00CF4640" w:rsidRDefault="00CF4640">
            <w:pPr>
              <w:spacing w:after="0" w:line="240" w:lineRule="auto"/>
              <w:jc w:val="center"/>
              <w:rPr>
                <w:rFonts w:ascii="Overpass" w:eastAsia="SimSun" w:hAnsi="Overpass" w:cs="Overpass"/>
                <w:b/>
                <w:bCs/>
                <w:i/>
                <w:iCs/>
                <w:sz w:val="16"/>
                <w:szCs w:val="16"/>
                <w:lang w:val="en-US"/>
              </w:rPr>
            </w:pPr>
          </w:p>
        </w:tc>
        <w:tc>
          <w:tcPr>
            <w:tcW w:w="832" w:type="pct"/>
            <w:tcBorders>
              <w:top w:val="nil"/>
              <w:left w:val="nil"/>
              <w:bottom w:val="nil"/>
              <w:right w:val="nil"/>
            </w:tcBorders>
            <w:shd w:val="clear" w:color="auto" w:fill="auto"/>
            <w:vAlign w:val="center"/>
          </w:tcPr>
          <w:p w14:paraId="6DC03DDB"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18732948" w14:textId="77777777">
        <w:trPr>
          <w:trHeight w:val="255"/>
        </w:trPr>
        <w:tc>
          <w:tcPr>
            <w:tcW w:w="2587" w:type="pct"/>
            <w:tcBorders>
              <w:top w:val="nil"/>
              <w:left w:val="nil"/>
              <w:bottom w:val="nil"/>
              <w:right w:val="nil"/>
            </w:tcBorders>
            <w:shd w:val="clear" w:color="auto" w:fill="auto"/>
            <w:noWrap/>
            <w:vAlign w:val="center"/>
          </w:tcPr>
          <w:p w14:paraId="5F5B8FCC"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Revenues:</w:t>
            </w:r>
          </w:p>
        </w:tc>
        <w:tc>
          <w:tcPr>
            <w:tcW w:w="504" w:type="pct"/>
            <w:tcBorders>
              <w:top w:val="nil"/>
              <w:left w:val="nil"/>
              <w:bottom w:val="nil"/>
              <w:right w:val="nil"/>
            </w:tcBorders>
            <w:shd w:val="clear" w:color="auto" w:fill="auto"/>
            <w:noWrap/>
            <w:vAlign w:val="bottom"/>
          </w:tcPr>
          <w:p w14:paraId="56A87A26"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noWrap/>
            <w:vAlign w:val="center"/>
          </w:tcPr>
          <w:p w14:paraId="1862EA02" w14:textId="77777777" w:rsidR="00CF4640" w:rsidRDefault="00CF4640">
            <w:pPr>
              <w:spacing w:after="0" w:line="240" w:lineRule="auto"/>
              <w:rPr>
                <w:rFonts w:ascii="Overpass" w:eastAsia="Times New Roman" w:hAnsi="Overpass" w:cs="Overpass"/>
                <w:sz w:val="16"/>
                <w:szCs w:val="16"/>
                <w:lang w:val="en-US"/>
              </w:rPr>
            </w:pPr>
          </w:p>
        </w:tc>
        <w:tc>
          <w:tcPr>
            <w:tcW w:w="144" w:type="pct"/>
            <w:tcBorders>
              <w:top w:val="nil"/>
              <w:left w:val="nil"/>
              <w:bottom w:val="nil"/>
              <w:right w:val="nil"/>
            </w:tcBorders>
            <w:shd w:val="clear" w:color="auto" w:fill="auto"/>
            <w:noWrap/>
            <w:vAlign w:val="center"/>
          </w:tcPr>
          <w:p w14:paraId="25B81F47"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auto" w:fill="auto"/>
            <w:noWrap/>
            <w:vAlign w:val="center"/>
          </w:tcPr>
          <w:p w14:paraId="2394A463"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658050AF" w14:textId="77777777">
        <w:trPr>
          <w:trHeight w:val="255"/>
        </w:trPr>
        <w:tc>
          <w:tcPr>
            <w:tcW w:w="2587" w:type="pct"/>
            <w:tcBorders>
              <w:top w:val="nil"/>
              <w:left w:val="nil"/>
              <w:bottom w:val="nil"/>
              <w:right w:val="nil"/>
            </w:tcBorders>
            <w:shd w:val="clear" w:color="auto" w:fill="auto"/>
            <w:noWrap/>
            <w:vAlign w:val="center"/>
          </w:tcPr>
          <w:p w14:paraId="1503754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Sales of goods</w:t>
            </w:r>
          </w:p>
        </w:tc>
        <w:tc>
          <w:tcPr>
            <w:tcW w:w="504" w:type="pct"/>
            <w:tcBorders>
              <w:top w:val="nil"/>
              <w:left w:val="nil"/>
              <w:bottom w:val="nil"/>
              <w:right w:val="nil"/>
            </w:tcBorders>
            <w:shd w:val="clear" w:color="auto" w:fill="auto"/>
            <w:noWrap/>
            <w:vAlign w:val="bottom"/>
          </w:tcPr>
          <w:p w14:paraId="40B77252"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58A996D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222,109</w:t>
            </w:r>
          </w:p>
        </w:tc>
        <w:tc>
          <w:tcPr>
            <w:tcW w:w="144" w:type="pct"/>
            <w:tcBorders>
              <w:top w:val="nil"/>
              <w:left w:val="nil"/>
              <w:bottom w:val="nil"/>
              <w:right w:val="nil"/>
            </w:tcBorders>
            <w:shd w:val="clear" w:color="auto" w:fill="auto"/>
            <w:noWrap/>
            <w:vAlign w:val="center"/>
          </w:tcPr>
          <w:p w14:paraId="7D0CBB40" w14:textId="77777777" w:rsidR="00CF4640" w:rsidRDefault="00CF4640">
            <w:pPr>
              <w:spacing w:after="0" w:line="240" w:lineRule="auto"/>
              <w:ind w:firstLineChars="500" w:firstLine="800"/>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6C787DD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108,371</w:t>
            </w:r>
          </w:p>
        </w:tc>
      </w:tr>
      <w:tr w:rsidR="00CF4640" w14:paraId="4FAC95AC" w14:textId="77777777">
        <w:trPr>
          <w:trHeight w:val="255"/>
        </w:trPr>
        <w:tc>
          <w:tcPr>
            <w:tcW w:w="2587" w:type="pct"/>
            <w:tcBorders>
              <w:top w:val="nil"/>
              <w:left w:val="nil"/>
              <w:bottom w:val="nil"/>
              <w:right w:val="nil"/>
            </w:tcBorders>
            <w:shd w:val="clear" w:color="auto" w:fill="auto"/>
            <w:noWrap/>
            <w:vAlign w:val="center"/>
          </w:tcPr>
          <w:p w14:paraId="06A4309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Service revenues</w:t>
            </w:r>
          </w:p>
        </w:tc>
        <w:tc>
          <w:tcPr>
            <w:tcW w:w="504" w:type="pct"/>
            <w:tcBorders>
              <w:top w:val="nil"/>
              <w:left w:val="nil"/>
              <w:bottom w:val="nil"/>
              <w:right w:val="nil"/>
            </w:tcBorders>
            <w:shd w:val="clear" w:color="auto" w:fill="auto"/>
            <w:noWrap/>
            <w:vAlign w:val="bottom"/>
          </w:tcPr>
          <w:p w14:paraId="63E9546B"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095869D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2,924</w:t>
            </w:r>
          </w:p>
        </w:tc>
        <w:tc>
          <w:tcPr>
            <w:tcW w:w="144" w:type="pct"/>
            <w:tcBorders>
              <w:top w:val="nil"/>
              <w:left w:val="nil"/>
              <w:right w:val="nil"/>
            </w:tcBorders>
            <w:shd w:val="clear" w:color="auto" w:fill="auto"/>
            <w:noWrap/>
            <w:vAlign w:val="center"/>
          </w:tcPr>
          <w:p w14:paraId="1FE1E05C"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single" w:sz="4" w:space="0" w:color="auto"/>
              <w:right w:val="nil"/>
            </w:tcBorders>
            <w:shd w:val="clear" w:color="auto" w:fill="auto"/>
            <w:noWrap/>
          </w:tcPr>
          <w:p w14:paraId="3768EF2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2,543</w:t>
            </w:r>
          </w:p>
        </w:tc>
      </w:tr>
      <w:tr w:rsidR="00CF4640" w14:paraId="15A61783" w14:textId="77777777">
        <w:trPr>
          <w:trHeight w:val="255"/>
        </w:trPr>
        <w:tc>
          <w:tcPr>
            <w:tcW w:w="2587" w:type="pct"/>
            <w:tcBorders>
              <w:top w:val="nil"/>
              <w:left w:val="nil"/>
              <w:bottom w:val="nil"/>
              <w:right w:val="nil"/>
            </w:tcBorders>
            <w:shd w:val="clear" w:color="auto" w:fill="auto"/>
            <w:noWrap/>
            <w:vAlign w:val="center"/>
          </w:tcPr>
          <w:p w14:paraId="2AF6B8C8"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revenues</w:t>
            </w:r>
          </w:p>
        </w:tc>
        <w:tc>
          <w:tcPr>
            <w:tcW w:w="504" w:type="pct"/>
            <w:tcBorders>
              <w:top w:val="nil"/>
              <w:left w:val="nil"/>
              <w:bottom w:val="nil"/>
              <w:right w:val="nil"/>
            </w:tcBorders>
            <w:shd w:val="clear" w:color="auto" w:fill="auto"/>
            <w:noWrap/>
            <w:vAlign w:val="bottom"/>
          </w:tcPr>
          <w:p w14:paraId="561BAD91"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single" w:sz="4" w:space="0" w:color="auto"/>
              <w:right w:val="nil"/>
            </w:tcBorders>
            <w:shd w:val="clear" w:color="auto" w:fill="auto"/>
            <w:vAlign w:val="center"/>
          </w:tcPr>
          <w:p w14:paraId="7EDE768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225,033</w:t>
            </w:r>
          </w:p>
        </w:tc>
        <w:tc>
          <w:tcPr>
            <w:tcW w:w="144" w:type="pct"/>
            <w:tcBorders>
              <w:left w:val="nil"/>
              <w:right w:val="nil"/>
            </w:tcBorders>
            <w:shd w:val="clear" w:color="auto" w:fill="auto"/>
            <w:vAlign w:val="center"/>
          </w:tcPr>
          <w:p w14:paraId="3775231B"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single" w:sz="4" w:space="0" w:color="auto"/>
              <w:right w:val="nil"/>
            </w:tcBorders>
            <w:shd w:val="clear" w:color="auto" w:fill="auto"/>
          </w:tcPr>
          <w:p w14:paraId="23D0A065" w14:textId="77777777" w:rsidR="00CF4640" w:rsidRDefault="00000000">
            <w:pPr>
              <w:spacing w:after="0" w:line="240" w:lineRule="auto"/>
              <w:jc w:val="right"/>
              <w:rPr>
                <w:rFonts w:ascii="Overpass" w:eastAsia="SimSun" w:hAnsi="Overpass" w:cs="Overpass"/>
                <w:b/>
                <w:bCs/>
                <w:sz w:val="16"/>
                <w:szCs w:val="16"/>
                <w:lang w:val="en-US"/>
              </w:rPr>
            </w:pPr>
            <w:r>
              <w:rPr>
                <w:rFonts w:ascii="Overpass" w:hAnsi="Overpass" w:cs="Overpass"/>
                <w:b/>
                <w:bCs/>
                <w:sz w:val="16"/>
                <w:szCs w:val="16"/>
              </w:rPr>
              <w:t>110,914</w:t>
            </w:r>
          </w:p>
        </w:tc>
      </w:tr>
      <w:tr w:rsidR="00CF4640" w14:paraId="3C740741" w14:textId="77777777">
        <w:trPr>
          <w:trHeight w:val="255"/>
        </w:trPr>
        <w:tc>
          <w:tcPr>
            <w:tcW w:w="2587" w:type="pct"/>
            <w:tcBorders>
              <w:top w:val="nil"/>
              <w:left w:val="nil"/>
              <w:bottom w:val="nil"/>
              <w:right w:val="nil"/>
            </w:tcBorders>
            <w:shd w:val="clear" w:color="auto" w:fill="auto"/>
            <w:noWrap/>
            <w:vAlign w:val="center"/>
          </w:tcPr>
          <w:p w14:paraId="1FE0C7BF"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Cost of revenues:</w:t>
            </w:r>
          </w:p>
        </w:tc>
        <w:tc>
          <w:tcPr>
            <w:tcW w:w="504" w:type="pct"/>
            <w:tcBorders>
              <w:top w:val="nil"/>
              <w:left w:val="nil"/>
              <w:bottom w:val="nil"/>
              <w:right w:val="nil"/>
            </w:tcBorders>
            <w:shd w:val="clear" w:color="auto" w:fill="auto"/>
            <w:noWrap/>
            <w:vAlign w:val="bottom"/>
          </w:tcPr>
          <w:p w14:paraId="0D5BA4FC"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noWrap/>
            <w:vAlign w:val="center"/>
          </w:tcPr>
          <w:p w14:paraId="0FD50CAD" w14:textId="77777777" w:rsidR="00CF4640" w:rsidRDefault="00CF4640">
            <w:pPr>
              <w:spacing w:after="0" w:line="240" w:lineRule="auto"/>
              <w:rPr>
                <w:rFonts w:ascii="Overpass" w:eastAsia="Times New Roman" w:hAnsi="Overpass" w:cs="Overpass"/>
                <w:sz w:val="16"/>
                <w:szCs w:val="16"/>
                <w:lang w:val="en-US"/>
              </w:rPr>
            </w:pPr>
          </w:p>
        </w:tc>
        <w:tc>
          <w:tcPr>
            <w:tcW w:w="144" w:type="pct"/>
            <w:tcBorders>
              <w:left w:val="nil"/>
              <w:bottom w:val="nil"/>
              <w:right w:val="nil"/>
            </w:tcBorders>
            <w:shd w:val="clear" w:color="auto" w:fill="auto"/>
            <w:noWrap/>
            <w:vAlign w:val="center"/>
          </w:tcPr>
          <w:p w14:paraId="7B53F401"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single" w:sz="4" w:space="0" w:color="auto"/>
              <w:left w:val="nil"/>
              <w:bottom w:val="nil"/>
              <w:right w:val="nil"/>
            </w:tcBorders>
            <w:shd w:val="clear" w:color="auto" w:fill="auto"/>
            <w:noWrap/>
          </w:tcPr>
          <w:p w14:paraId="5EC4BC2E"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0B6A9939" w14:textId="77777777">
        <w:trPr>
          <w:trHeight w:val="255"/>
        </w:trPr>
        <w:tc>
          <w:tcPr>
            <w:tcW w:w="2587" w:type="pct"/>
            <w:tcBorders>
              <w:top w:val="nil"/>
              <w:left w:val="nil"/>
              <w:bottom w:val="nil"/>
              <w:right w:val="nil"/>
            </w:tcBorders>
            <w:shd w:val="clear" w:color="auto" w:fill="auto"/>
            <w:noWrap/>
            <w:vAlign w:val="center"/>
          </w:tcPr>
          <w:p w14:paraId="4A471A9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goods sold</w:t>
            </w:r>
          </w:p>
        </w:tc>
        <w:tc>
          <w:tcPr>
            <w:tcW w:w="504" w:type="pct"/>
            <w:tcBorders>
              <w:top w:val="nil"/>
              <w:left w:val="nil"/>
              <w:bottom w:val="nil"/>
              <w:right w:val="nil"/>
            </w:tcBorders>
            <w:shd w:val="clear" w:color="auto" w:fill="auto"/>
            <w:noWrap/>
            <w:vAlign w:val="bottom"/>
          </w:tcPr>
          <w:p w14:paraId="24D3BB65"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69C8CF6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(201,609)</w:t>
            </w:r>
          </w:p>
        </w:tc>
        <w:tc>
          <w:tcPr>
            <w:tcW w:w="144" w:type="pct"/>
            <w:tcBorders>
              <w:top w:val="nil"/>
              <w:left w:val="nil"/>
              <w:bottom w:val="nil"/>
              <w:right w:val="nil"/>
            </w:tcBorders>
            <w:shd w:val="clear" w:color="auto" w:fill="auto"/>
            <w:noWrap/>
            <w:vAlign w:val="center"/>
          </w:tcPr>
          <w:p w14:paraId="57CAA293"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13CBC5A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(103,006)</w:t>
            </w:r>
          </w:p>
        </w:tc>
      </w:tr>
      <w:tr w:rsidR="00CF4640" w14:paraId="26F18FCE" w14:textId="77777777">
        <w:trPr>
          <w:trHeight w:val="255"/>
        </w:trPr>
        <w:tc>
          <w:tcPr>
            <w:tcW w:w="2587" w:type="pct"/>
            <w:tcBorders>
              <w:top w:val="nil"/>
              <w:left w:val="nil"/>
              <w:bottom w:val="nil"/>
              <w:right w:val="nil"/>
            </w:tcBorders>
            <w:shd w:val="clear" w:color="auto" w:fill="auto"/>
            <w:noWrap/>
            <w:vAlign w:val="center"/>
          </w:tcPr>
          <w:p w14:paraId="1384D55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Cost of services</w:t>
            </w:r>
          </w:p>
        </w:tc>
        <w:tc>
          <w:tcPr>
            <w:tcW w:w="504" w:type="pct"/>
            <w:tcBorders>
              <w:top w:val="nil"/>
              <w:left w:val="nil"/>
              <w:bottom w:val="nil"/>
              <w:right w:val="nil"/>
            </w:tcBorders>
            <w:shd w:val="clear" w:color="auto" w:fill="auto"/>
            <w:noWrap/>
            <w:vAlign w:val="bottom"/>
          </w:tcPr>
          <w:p w14:paraId="69F9DFFE"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32130E9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(2,826)</w:t>
            </w:r>
          </w:p>
        </w:tc>
        <w:tc>
          <w:tcPr>
            <w:tcW w:w="144" w:type="pct"/>
            <w:tcBorders>
              <w:top w:val="nil"/>
              <w:left w:val="nil"/>
              <w:right w:val="nil"/>
            </w:tcBorders>
            <w:shd w:val="clear" w:color="auto" w:fill="auto"/>
            <w:noWrap/>
            <w:vAlign w:val="center"/>
          </w:tcPr>
          <w:p w14:paraId="20242967"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single" w:sz="4" w:space="0" w:color="auto"/>
              <w:right w:val="nil"/>
            </w:tcBorders>
            <w:shd w:val="clear" w:color="auto" w:fill="auto"/>
            <w:noWrap/>
          </w:tcPr>
          <w:p w14:paraId="265506C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(1,958)</w:t>
            </w:r>
          </w:p>
        </w:tc>
      </w:tr>
      <w:tr w:rsidR="00CF4640" w14:paraId="75EE5C57" w14:textId="77777777">
        <w:trPr>
          <w:trHeight w:val="255"/>
        </w:trPr>
        <w:tc>
          <w:tcPr>
            <w:tcW w:w="2587" w:type="pct"/>
            <w:tcBorders>
              <w:top w:val="nil"/>
              <w:left w:val="nil"/>
              <w:bottom w:val="nil"/>
              <w:right w:val="nil"/>
            </w:tcBorders>
            <w:shd w:val="clear" w:color="auto" w:fill="auto"/>
            <w:noWrap/>
            <w:vAlign w:val="center"/>
          </w:tcPr>
          <w:p w14:paraId="1C269C51"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cost of revenues</w:t>
            </w:r>
          </w:p>
        </w:tc>
        <w:tc>
          <w:tcPr>
            <w:tcW w:w="504" w:type="pct"/>
            <w:tcBorders>
              <w:top w:val="nil"/>
              <w:left w:val="nil"/>
              <w:bottom w:val="nil"/>
              <w:right w:val="nil"/>
            </w:tcBorders>
            <w:shd w:val="clear" w:color="auto" w:fill="auto"/>
            <w:noWrap/>
            <w:vAlign w:val="bottom"/>
          </w:tcPr>
          <w:p w14:paraId="10479809"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single" w:sz="4" w:space="0" w:color="auto"/>
              <w:right w:val="nil"/>
            </w:tcBorders>
            <w:shd w:val="clear" w:color="auto" w:fill="auto"/>
            <w:vAlign w:val="center"/>
          </w:tcPr>
          <w:p w14:paraId="25A0451F"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(204,435)</w:t>
            </w:r>
          </w:p>
        </w:tc>
        <w:tc>
          <w:tcPr>
            <w:tcW w:w="144" w:type="pct"/>
            <w:tcBorders>
              <w:left w:val="nil"/>
              <w:right w:val="nil"/>
            </w:tcBorders>
            <w:shd w:val="clear" w:color="auto" w:fill="auto"/>
            <w:vAlign w:val="center"/>
          </w:tcPr>
          <w:p w14:paraId="1088846A"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single" w:sz="4" w:space="0" w:color="auto"/>
              <w:left w:val="nil"/>
              <w:bottom w:val="single" w:sz="4" w:space="0" w:color="auto"/>
              <w:right w:val="nil"/>
            </w:tcBorders>
            <w:shd w:val="clear" w:color="auto" w:fill="auto"/>
          </w:tcPr>
          <w:p w14:paraId="604C9B4A"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(104,964)</w:t>
            </w:r>
          </w:p>
        </w:tc>
      </w:tr>
      <w:tr w:rsidR="00CF4640" w14:paraId="73F14C50" w14:textId="77777777">
        <w:trPr>
          <w:trHeight w:val="255"/>
        </w:trPr>
        <w:tc>
          <w:tcPr>
            <w:tcW w:w="2587" w:type="pct"/>
            <w:tcBorders>
              <w:top w:val="nil"/>
              <w:left w:val="nil"/>
              <w:bottom w:val="nil"/>
              <w:right w:val="nil"/>
            </w:tcBorders>
            <w:shd w:val="clear" w:color="auto" w:fill="auto"/>
            <w:noWrap/>
            <w:vAlign w:val="center"/>
          </w:tcPr>
          <w:p w14:paraId="54597C7A"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Gross profit</w:t>
            </w:r>
          </w:p>
        </w:tc>
        <w:tc>
          <w:tcPr>
            <w:tcW w:w="504" w:type="pct"/>
            <w:tcBorders>
              <w:top w:val="nil"/>
              <w:left w:val="nil"/>
              <w:bottom w:val="nil"/>
              <w:right w:val="nil"/>
            </w:tcBorders>
            <w:shd w:val="clear" w:color="auto" w:fill="auto"/>
            <w:noWrap/>
            <w:vAlign w:val="bottom"/>
          </w:tcPr>
          <w:p w14:paraId="08092C5D"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vAlign w:val="center"/>
          </w:tcPr>
          <w:p w14:paraId="62F7AFAB"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20,598</w:t>
            </w:r>
          </w:p>
        </w:tc>
        <w:tc>
          <w:tcPr>
            <w:tcW w:w="144" w:type="pct"/>
            <w:tcBorders>
              <w:left w:val="nil"/>
              <w:bottom w:val="nil"/>
              <w:right w:val="nil"/>
            </w:tcBorders>
            <w:shd w:val="clear" w:color="auto" w:fill="auto"/>
            <w:vAlign w:val="center"/>
          </w:tcPr>
          <w:p w14:paraId="531B22B0"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single" w:sz="4" w:space="0" w:color="auto"/>
              <w:left w:val="nil"/>
              <w:bottom w:val="nil"/>
              <w:right w:val="nil"/>
            </w:tcBorders>
            <w:shd w:val="clear" w:color="auto" w:fill="auto"/>
          </w:tcPr>
          <w:p w14:paraId="530EA589"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5,950</w:t>
            </w:r>
          </w:p>
        </w:tc>
      </w:tr>
      <w:tr w:rsidR="00CF4640" w14:paraId="69C2AC73" w14:textId="77777777">
        <w:trPr>
          <w:trHeight w:val="255"/>
        </w:trPr>
        <w:tc>
          <w:tcPr>
            <w:tcW w:w="2587" w:type="pct"/>
            <w:tcBorders>
              <w:top w:val="nil"/>
              <w:left w:val="nil"/>
              <w:bottom w:val="nil"/>
              <w:right w:val="nil"/>
            </w:tcBorders>
            <w:shd w:val="clear" w:color="auto" w:fill="auto"/>
            <w:noWrap/>
            <w:vAlign w:val="center"/>
          </w:tcPr>
          <w:p w14:paraId="0B098736"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expenses:</w:t>
            </w:r>
          </w:p>
        </w:tc>
        <w:tc>
          <w:tcPr>
            <w:tcW w:w="504" w:type="pct"/>
            <w:tcBorders>
              <w:top w:val="nil"/>
              <w:left w:val="nil"/>
              <w:bottom w:val="nil"/>
              <w:right w:val="nil"/>
            </w:tcBorders>
            <w:shd w:val="clear" w:color="auto" w:fill="auto"/>
            <w:noWrap/>
            <w:vAlign w:val="bottom"/>
          </w:tcPr>
          <w:p w14:paraId="0794D68C"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noWrap/>
            <w:vAlign w:val="center"/>
          </w:tcPr>
          <w:p w14:paraId="73F7679D" w14:textId="77777777" w:rsidR="00CF4640" w:rsidRDefault="00CF4640">
            <w:pPr>
              <w:spacing w:after="0" w:line="240" w:lineRule="auto"/>
              <w:rPr>
                <w:rFonts w:ascii="Overpass" w:eastAsia="Times New Roman" w:hAnsi="Overpass" w:cs="Overpass"/>
                <w:sz w:val="16"/>
                <w:szCs w:val="16"/>
                <w:lang w:val="en-US"/>
              </w:rPr>
            </w:pPr>
          </w:p>
        </w:tc>
        <w:tc>
          <w:tcPr>
            <w:tcW w:w="144" w:type="pct"/>
            <w:tcBorders>
              <w:top w:val="nil"/>
              <w:left w:val="nil"/>
              <w:bottom w:val="nil"/>
              <w:right w:val="nil"/>
            </w:tcBorders>
            <w:shd w:val="clear" w:color="auto" w:fill="auto"/>
            <w:noWrap/>
            <w:vAlign w:val="center"/>
          </w:tcPr>
          <w:p w14:paraId="754ED90F"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auto" w:fill="auto"/>
            <w:noWrap/>
          </w:tcPr>
          <w:p w14:paraId="6CEA0B5C"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7FE6A8B3" w14:textId="77777777">
        <w:trPr>
          <w:trHeight w:val="255"/>
        </w:trPr>
        <w:tc>
          <w:tcPr>
            <w:tcW w:w="2587" w:type="pct"/>
            <w:tcBorders>
              <w:top w:val="nil"/>
              <w:left w:val="nil"/>
              <w:bottom w:val="nil"/>
              <w:right w:val="nil"/>
            </w:tcBorders>
            <w:shd w:val="clear" w:color="auto" w:fill="auto"/>
            <w:noWrap/>
            <w:vAlign w:val="center"/>
          </w:tcPr>
          <w:p w14:paraId="6C5EA47F"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Research and development expenses</w:t>
            </w:r>
          </w:p>
        </w:tc>
        <w:tc>
          <w:tcPr>
            <w:tcW w:w="504" w:type="pct"/>
            <w:tcBorders>
              <w:top w:val="nil"/>
              <w:left w:val="nil"/>
              <w:bottom w:val="nil"/>
              <w:right w:val="nil"/>
            </w:tcBorders>
            <w:shd w:val="clear" w:color="auto" w:fill="auto"/>
            <w:noWrap/>
            <w:vAlign w:val="bottom"/>
          </w:tcPr>
          <w:p w14:paraId="05D98B7C"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05C8C46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(70,162)</w:t>
            </w:r>
          </w:p>
        </w:tc>
        <w:tc>
          <w:tcPr>
            <w:tcW w:w="144" w:type="pct"/>
            <w:tcBorders>
              <w:top w:val="nil"/>
              <w:left w:val="nil"/>
              <w:bottom w:val="nil"/>
              <w:right w:val="nil"/>
            </w:tcBorders>
            <w:shd w:val="clear" w:color="auto" w:fill="auto"/>
            <w:noWrap/>
            <w:vAlign w:val="center"/>
          </w:tcPr>
          <w:p w14:paraId="022276CA"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7F33C3A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(87,054)</w:t>
            </w:r>
          </w:p>
        </w:tc>
      </w:tr>
      <w:tr w:rsidR="00CF4640" w14:paraId="73B175BF" w14:textId="77777777">
        <w:trPr>
          <w:trHeight w:val="255"/>
        </w:trPr>
        <w:tc>
          <w:tcPr>
            <w:tcW w:w="2587" w:type="pct"/>
            <w:tcBorders>
              <w:top w:val="nil"/>
              <w:left w:val="nil"/>
              <w:bottom w:val="nil"/>
              <w:right w:val="nil"/>
            </w:tcBorders>
            <w:shd w:val="clear" w:color="auto" w:fill="auto"/>
            <w:noWrap/>
            <w:vAlign w:val="center"/>
          </w:tcPr>
          <w:p w14:paraId="4EE2DE8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Selling and marketing expenses</w:t>
            </w:r>
          </w:p>
        </w:tc>
        <w:tc>
          <w:tcPr>
            <w:tcW w:w="504" w:type="pct"/>
            <w:tcBorders>
              <w:top w:val="nil"/>
              <w:left w:val="nil"/>
              <w:bottom w:val="nil"/>
              <w:right w:val="nil"/>
            </w:tcBorders>
            <w:shd w:val="clear" w:color="auto" w:fill="auto"/>
            <w:noWrap/>
            <w:vAlign w:val="bottom"/>
          </w:tcPr>
          <w:p w14:paraId="707FB27D"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6DEF504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(100,785)</w:t>
            </w:r>
          </w:p>
        </w:tc>
        <w:tc>
          <w:tcPr>
            <w:tcW w:w="144" w:type="pct"/>
            <w:tcBorders>
              <w:top w:val="nil"/>
              <w:left w:val="nil"/>
              <w:bottom w:val="nil"/>
              <w:right w:val="nil"/>
            </w:tcBorders>
            <w:shd w:val="clear" w:color="auto" w:fill="auto"/>
            <w:noWrap/>
            <w:vAlign w:val="center"/>
          </w:tcPr>
          <w:p w14:paraId="10E6CE91"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018F5B6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(66,460)</w:t>
            </w:r>
          </w:p>
        </w:tc>
      </w:tr>
      <w:tr w:rsidR="00CF4640" w14:paraId="61A13B6D" w14:textId="77777777">
        <w:trPr>
          <w:trHeight w:val="255"/>
        </w:trPr>
        <w:tc>
          <w:tcPr>
            <w:tcW w:w="2587" w:type="pct"/>
            <w:tcBorders>
              <w:top w:val="nil"/>
              <w:left w:val="nil"/>
              <w:bottom w:val="nil"/>
              <w:right w:val="nil"/>
            </w:tcBorders>
            <w:shd w:val="clear" w:color="auto" w:fill="auto"/>
            <w:noWrap/>
            <w:vAlign w:val="center"/>
          </w:tcPr>
          <w:p w14:paraId="79FF149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General and administrative expenses</w:t>
            </w:r>
          </w:p>
        </w:tc>
        <w:tc>
          <w:tcPr>
            <w:tcW w:w="504" w:type="pct"/>
            <w:tcBorders>
              <w:top w:val="nil"/>
              <w:left w:val="nil"/>
              <w:bottom w:val="nil"/>
              <w:right w:val="nil"/>
            </w:tcBorders>
            <w:shd w:val="clear" w:color="auto" w:fill="auto"/>
            <w:noWrap/>
            <w:vAlign w:val="bottom"/>
          </w:tcPr>
          <w:p w14:paraId="49C632AF"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53933C3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(55,008)</w:t>
            </w:r>
          </w:p>
        </w:tc>
        <w:tc>
          <w:tcPr>
            <w:tcW w:w="144" w:type="pct"/>
            <w:tcBorders>
              <w:top w:val="nil"/>
              <w:left w:val="nil"/>
              <w:bottom w:val="nil"/>
              <w:right w:val="nil"/>
            </w:tcBorders>
            <w:shd w:val="clear" w:color="auto" w:fill="auto"/>
            <w:noWrap/>
            <w:vAlign w:val="center"/>
          </w:tcPr>
          <w:p w14:paraId="5279DF40"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287668D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(35,133)</w:t>
            </w:r>
          </w:p>
        </w:tc>
      </w:tr>
      <w:tr w:rsidR="00CF4640" w14:paraId="60E0C319" w14:textId="77777777">
        <w:trPr>
          <w:trHeight w:val="255"/>
        </w:trPr>
        <w:tc>
          <w:tcPr>
            <w:tcW w:w="2587" w:type="pct"/>
            <w:tcBorders>
              <w:top w:val="nil"/>
              <w:left w:val="nil"/>
              <w:bottom w:val="nil"/>
              <w:right w:val="nil"/>
            </w:tcBorders>
            <w:shd w:val="clear" w:color="auto" w:fill="auto"/>
            <w:noWrap/>
            <w:vAlign w:val="center"/>
          </w:tcPr>
          <w:p w14:paraId="0171A25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Government grants</w:t>
            </w:r>
          </w:p>
        </w:tc>
        <w:tc>
          <w:tcPr>
            <w:tcW w:w="504" w:type="pct"/>
            <w:tcBorders>
              <w:top w:val="nil"/>
              <w:left w:val="nil"/>
              <w:bottom w:val="nil"/>
              <w:right w:val="nil"/>
            </w:tcBorders>
            <w:shd w:val="clear" w:color="auto" w:fill="auto"/>
            <w:noWrap/>
            <w:vAlign w:val="bottom"/>
          </w:tcPr>
          <w:p w14:paraId="7F6D79A1"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25E0252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969</w:t>
            </w:r>
          </w:p>
        </w:tc>
        <w:tc>
          <w:tcPr>
            <w:tcW w:w="144" w:type="pct"/>
            <w:tcBorders>
              <w:top w:val="nil"/>
              <w:left w:val="nil"/>
              <w:right w:val="nil"/>
            </w:tcBorders>
            <w:shd w:val="clear" w:color="auto" w:fill="auto"/>
            <w:noWrap/>
            <w:vAlign w:val="center"/>
          </w:tcPr>
          <w:p w14:paraId="22FD29CC"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single" w:sz="4" w:space="0" w:color="auto"/>
              <w:right w:val="nil"/>
            </w:tcBorders>
            <w:shd w:val="clear" w:color="auto" w:fill="auto"/>
            <w:noWrap/>
          </w:tcPr>
          <w:p w14:paraId="6539438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57</w:t>
            </w:r>
          </w:p>
        </w:tc>
      </w:tr>
      <w:tr w:rsidR="00CF4640" w14:paraId="4028E51B" w14:textId="77777777">
        <w:trPr>
          <w:trHeight w:val="255"/>
        </w:trPr>
        <w:tc>
          <w:tcPr>
            <w:tcW w:w="2587" w:type="pct"/>
            <w:tcBorders>
              <w:top w:val="nil"/>
              <w:left w:val="nil"/>
              <w:bottom w:val="nil"/>
              <w:right w:val="nil"/>
            </w:tcBorders>
            <w:shd w:val="clear" w:color="auto" w:fill="auto"/>
            <w:noWrap/>
            <w:vAlign w:val="center"/>
          </w:tcPr>
          <w:p w14:paraId="29A9783D"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operating expenses</w:t>
            </w:r>
          </w:p>
        </w:tc>
        <w:tc>
          <w:tcPr>
            <w:tcW w:w="504" w:type="pct"/>
            <w:tcBorders>
              <w:top w:val="nil"/>
              <w:left w:val="nil"/>
              <w:bottom w:val="nil"/>
              <w:right w:val="nil"/>
            </w:tcBorders>
            <w:shd w:val="clear" w:color="auto" w:fill="auto"/>
            <w:noWrap/>
            <w:vAlign w:val="bottom"/>
          </w:tcPr>
          <w:p w14:paraId="6576940D"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single" w:sz="4" w:space="0" w:color="auto"/>
              <w:right w:val="nil"/>
            </w:tcBorders>
            <w:shd w:val="clear" w:color="auto" w:fill="auto"/>
            <w:vAlign w:val="center"/>
          </w:tcPr>
          <w:p w14:paraId="111A930A"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(224,986)</w:t>
            </w:r>
          </w:p>
        </w:tc>
        <w:tc>
          <w:tcPr>
            <w:tcW w:w="144" w:type="pct"/>
            <w:tcBorders>
              <w:left w:val="nil"/>
              <w:right w:val="nil"/>
            </w:tcBorders>
            <w:shd w:val="clear" w:color="auto" w:fill="auto"/>
            <w:vAlign w:val="center"/>
          </w:tcPr>
          <w:p w14:paraId="438791B7"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single" w:sz="4" w:space="0" w:color="auto"/>
              <w:left w:val="nil"/>
              <w:bottom w:val="single" w:sz="4" w:space="0" w:color="auto"/>
              <w:right w:val="nil"/>
            </w:tcBorders>
            <w:shd w:val="clear" w:color="auto" w:fill="auto"/>
          </w:tcPr>
          <w:p w14:paraId="42EE0454"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(188,590)</w:t>
            </w:r>
          </w:p>
        </w:tc>
      </w:tr>
      <w:tr w:rsidR="00CF4640" w14:paraId="22BE16F5" w14:textId="77777777">
        <w:trPr>
          <w:trHeight w:val="255"/>
        </w:trPr>
        <w:tc>
          <w:tcPr>
            <w:tcW w:w="2587" w:type="pct"/>
            <w:tcBorders>
              <w:top w:val="nil"/>
              <w:left w:val="nil"/>
              <w:bottom w:val="nil"/>
              <w:right w:val="nil"/>
            </w:tcBorders>
            <w:shd w:val="clear" w:color="auto" w:fill="auto"/>
            <w:noWrap/>
            <w:vAlign w:val="center"/>
          </w:tcPr>
          <w:p w14:paraId="7BEA076F"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Operating loss</w:t>
            </w:r>
          </w:p>
        </w:tc>
        <w:tc>
          <w:tcPr>
            <w:tcW w:w="504" w:type="pct"/>
            <w:tcBorders>
              <w:top w:val="nil"/>
              <w:left w:val="nil"/>
              <w:bottom w:val="nil"/>
              <w:right w:val="nil"/>
            </w:tcBorders>
            <w:shd w:val="clear" w:color="auto" w:fill="auto"/>
            <w:noWrap/>
            <w:vAlign w:val="bottom"/>
          </w:tcPr>
          <w:p w14:paraId="5C2C2A3A"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vAlign w:val="center"/>
          </w:tcPr>
          <w:p w14:paraId="255CEB7B"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(204,388)</w:t>
            </w:r>
          </w:p>
        </w:tc>
        <w:tc>
          <w:tcPr>
            <w:tcW w:w="144" w:type="pct"/>
            <w:tcBorders>
              <w:left w:val="nil"/>
              <w:bottom w:val="nil"/>
              <w:right w:val="nil"/>
            </w:tcBorders>
            <w:shd w:val="clear" w:color="auto" w:fill="auto"/>
            <w:vAlign w:val="center"/>
          </w:tcPr>
          <w:p w14:paraId="78C2A38C"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single" w:sz="4" w:space="0" w:color="auto"/>
              <w:left w:val="nil"/>
              <w:bottom w:val="nil"/>
              <w:right w:val="nil"/>
            </w:tcBorders>
            <w:shd w:val="clear" w:color="auto" w:fill="auto"/>
          </w:tcPr>
          <w:p w14:paraId="5E093834"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(182,640)</w:t>
            </w:r>
          </w:p>
        </w:tc>
      </w:tr>
      <w:tr w:rsidR="00CF4640" w14:paraId="088AACD9" w14:textId="77777777">
        <w:trPr>
          <w:trHeight w:val="255"/>
        </w:trPr>
        <w:tc>
          <w:tcPr>
            <w:tcW w:w="2587" w:type="pct"/>
            <w:tcBorders>
              <w:top w:val="nil"/>
              <w:left w:val="nil"/>
              <w:bottom w:val="nil"/>
              <w:right w:val="nil"/>
            </w:tcBorders>
            <w:shd w:val="clear" w:color="auto" w:fill="auto"/>
            <w:noWrap/>
            <w:vAlign w:val="center"/>
          </w:tcPr>
          <w:p w14:paraId="7183765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w:t>
            </w:r>
          </w:p>
        </w:tc>
        <w:tc>
          <w:tcPr>
            <w:tcW w:w="504" w:type="pct"/>
            <w:tcBorders>
              <w:top w:val="nil"/>
              <w:left w:val="nil"/>
              <w:bottom w:val="nil"/>
              <w:right w:val="nil"/>
            </w:tcBorders>
            <w:shd w:val="clear" w:color="auto" w:fill="auto"/>
            <w:noWrap/>
            <w:vAlign w:val="bottom"/>
          </w:tcPr>
          <w:p w14:paraId="5B5FD06E"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05CBEA4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(7,761)</w:t>
            </w:r>
          </w:p>
        </w:tc>
        <w:tc>
          <w:tcPr>
            <w:tcW w:w="144" w:type="pct"/>
            <w:tcBorders>
              <w:top w:val="nil"/>
              <w:left w:val="nil"/>
              <w:bottom w:val="nil"/>
              <w:right w:val="nil"/>
            </w:tcBorders>
            <w:shd w:val="clear" w:color="auto" w:fill="auto"/>
            <w:noWrap/>
            <w:vAlign w:val="center"/>
          </w:tcPr>
          <w:p w14:paraId="7AE83362"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3908254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(3,036)</w:t>
            </w:r>
          </w:p>
        </w:tc>
      </w:tr>
      <w:tr w:rsidR="00CF4640" w14:paraId="54470574" w14:textId="77777777">
        <w:trPr>
          <w:trHeight w:val="255"/>
        </w:trPr>
        <w:tc>
          <w:tcPr>
            <w:tcW w:w="2587" w:type="pct"/>
            <w:tcBorders>
              <w:top w:val="nil"/>
              <w:left w:val="nil"/>
              <w:bottom w:val="nil"/>
              <w:right w:val="nil"/>
            </w:tcBorders>
            <w:shd w:val="clear" w:color="auto" w:fill="auto"/>
            <w:noWrap/>
            <w:vAlign w:val="center"/>
          </w:tcPr>
          <w:p w14:paraId="4B15C01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w:t>
            </w:r>
          </w:p>
        </w:tc>
        <w:tc>
          <w:tcPr>
            <w:tcW w:w="504" w:type="pct"/>
            <w:tcBorders>
              <w:top w:val="nil"/>
              <w:left w:val="nil"/>
              <w:bottom w:val="nil"/>
              <w:right w:val="nil"/>
            </w:tcBorders>
            <w:shd w:val="clear" w:color="auto" w:fill="auto"/>
            <w:noWrap/>
            <w:vAlign w:val="bottom"/>
          </w:tcPr>
          <w:p w14:paraId="1C765812"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031D62B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6,993</w:t>
            </w:r>
          </w:p>
        </w:tc>
        <w:tc>
          <w:tcPr>
            <w:tcW w:w="144" w:type="pct"/>
            <w:tcBorders>
              <w:top w:val="nil"/>
              <w:left w:val="nil"/>
              <w:bottom w:val="nil"/>
              <w:right w:val="nil"/>
            </w:tcBorders>
            <w:shd w:val="clear" w:color="auto" w:fill="auto"/>
            <w:noWrap/>
            <w:vAlign w:val="center"/>
          </w:tcPr>
          <w:p w14:paraId="1961A8FB"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529C612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3,079</w:t>
            </w:r>
          </w:p>
        </w:tc>
      </w:tr>
      <w:tr w:rsidR="00CF4640" w14:paraId="016D5E01" w14:textId="77777777">
        <w:trPr>
          <w:trHeight w:val="255"/>
        </w:trPr>
        <w:tc>
          <w:tcPr>
            <w:tcW w:w="2587" w:type="pct"/>
            <w:tcBorders>
              <w:top w:val="nil"/>
              <w:left w:val="nil"/>
              <w:bottom w:val="nil"/>
              <w:right w:val="nil"/>
            </w:tcBorders>
            <w:shd w:val="clear" w:color="auto" w:fill="auto"/>
            <w:noWrap/>
            <w:vAlign w:val="center"/>
          </w:tcPr>
          <w:p w14:paraId="43A9248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Investment income, net</w:t>
            </w:r>
          </w:p>
        </w:tc>
        <w:tc>
          <w:tcPr>
            <w:tcW w:w="504" w:type="pct"/>
            <w:tcBorders>
              <w:top w:val="nil"/>
              <w:left w:val="nil"/>
              <w:bottom w:val="nil"/>
              <w:right w:val="nil"/>
            </w:tcBorders>
            <w:shd w:val="clear" w:color="auto" w:fill="auto"/>
            <w:noWrap/>
            <w:vAlign w:val="bottom"/>
          </w:tcPr>
          <w:p w14:paraId="4AEA623F"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1CC7EE9E"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4,890</w:t>
            </w:r>
          </w:p>
        </w:tc>
        <w:tc>
          <w:tcPr>
            <w:tcW w:w="144" w:type="pct"/>
            <w:tcBorders>
              <w:top w:val="nil"/>
              <w:left w:val="nil"/>
              <w:bottom w:val="nil"/>
              <w:right w:val="nil"/>
            </w:tcBorders>
            <w:shd w:val="clear" w:color="auto" w:fill="auto"/>
            <w:noWrap/>
            <w:vAlign w:val="center"/>
          </w:tcPr>
          <w:p w14:paraId="3D19F42C"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27B90E7B"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4,933</w:t>
            </w:r>
          </w:p>
        </w:tc>
      </w:tr>
      <w:tr w:rsidR="00CF4640" w14:paraId="2AF6D146" w14:textId="77777777">
        <w:trPr>
          <w:trHeight w:val="255"/>
        </w:trPr>
        <w:tc>
          <w:tcPr>
            <w:tcW w:w="2587" w:type="pct"/>
            <w:tcBorders>
              <w:top w:val="nil"/>
              <w:left w:val="nil"/>
              <w:bottom w:val="nil"/>
              <w:right w:val="nil"/>
            </w:tcBorders>
            <w:shd w:val="clear" w:color="auto" w:fill="auto"/>
            <w:noWrap/>
            <w:vAlign w:val="center"/>
          </w:tcPr>
          <w:p w14:paraId="5BBBED41"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 of results of equity method investments</w:t>
            </w:r>
          </w:p>
        </w:tc>
        <w:tc>
          <w:tcPr>
            <w:tcW w:w="504" w:type="pct"/>
            <w:tcBorders>
              <w:top w:val="nil"/>
              <w:left w:val="nil"/>
              <w:bottom w:val="nil"/>
              <w:right w:val="nil"/>
            </w:tcBorders>
            <w:shd w:val="clear" w:color="auto" w:fill="auto"/>
            <w:noWrap/>
            <w:vAlign w:val="bottom"/>
          </w:tcPr>
          <w:p w14:paraId="5389CCDA"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68849E4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158</w:t>
            </w:r>
          </w:p>
        </w:tc>
        <w:tc>
          <w:tcPr>
            <w:tcW w:w="144" w:type="pct"/>
            <w:tcBorders>
              <w:top w:val="nil"/>
              <w:left w:val="nil"/>
              <w:bottom w:val="nil"/>
              <w:right w:val="nil"/>
            </w:tcBorders>
            <w:shd w:val="clear" w:color="auto" w:fill="auto"/>
            <w:noWrap/>
            <w:vAlign w:val="center"/>
          </w:tcPr>
          <w:p w14:paraId="42B84CBA"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336453FD"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(161)</w:t>
            </w:r>
          </w:p>
        </w:tc>
      </w:tr>
      <w:tr w:rsidR="00CF4640" w14:paraId="7ADCC07A" w14:textId="77777777">
        <w:trPr>
          <w:trHeight w:val="255"/>
        </w:trPr>
        <w:tc>
          <w:tcPr>
            <w:tcW w:w="2587" w:type="pct"/>
            <w:tcBorders>
              <w:top w:val="nil"/>
              <w:left w:val="nil"/>
              <w:bottom w:val="nil"/>
              <w:right w:val="nil"/>
            </w:tcBorders>
            <w:shd w:val="clear" w:color="auto" w:fill="auto"/>
            <w:noWrap/>
            <w:vAlign w:val="center"/>
          </w:tcPr>
          <w:p w14:paraId="59C74564"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exchange losses, net</w:t>
            </w:r>
          </w:p>
        </w:tc>
        <w:tc>
          <w:tcPr>
            <w:tcW w:w="504" w:type="pct"/>
            <w:tcBorders>
              <w:top w:val="nil"/>
              <w:left w:val="nil"/>
              <w:bottom w:val="nil"/>
              <w:right w:val="nil"/>
            </w:tcBorders>
            <w:shd w:val="clear" w:color="auto" w:fill="auto"/>
            <w:noWrap/>
            <w:vAlign w:val="bottom"/>
          </w:tcPr>
          <w:p w14:paraId="4CBDFACC"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2F4B4C69"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2,238</w:t>
            </w:r>
          </w:p>
        </w:tc>
        <w:tc>
          <w:tcPr>
            <w:tcW w:w="144" w:type="pct"/>
            <w:tcBorders>
              <w:top w:val="nil"/>
              <w:left w:val="nil"/>
              <w:bottom w:val="nil"/>
              <w:right w:val="nil"/>
            </w:tcBorders>
            <w:shd w:val="clear" w:color="auto" w:fill="auto"/>
            <w:noWrap/>
            <w:vAlign w:val="center"/>
          </w:tcPr>
          <w:p w14:paraId="76BF2BFC"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1F076C91"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(6,681)</w:t>
            </w:r>
          </w:p>
        </w:tc>
      </w:tr>
      <w:tr w:rsidR="00CF4640" w14:paraId="3774AF9D" w14:textId="77777777">
        <w:trPr>
          <w:trHeight w:val="255"/>
        </w:trPr>
        <w:tc>
          <w:tcPr>
            <w:tcW w:w="2587" w:type="pct"/>
            <w:tcBorders>
              <w:top w:val="nil"/>
              <w:left w:val="nil"/>
              <w:bottom w:val="nil"/>
              <w:right w:val="nil"/>
            </w:tcBorders>
            <w:shd w:val="clear" w:color="auto" w:fill="auto"/>
            <w:noWrap/>
            <w:vAlign w:val="center"/>
          </w:tcPr>
          <w:p w14:paraId="01D1054E"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mandatorily redeemable noncontrolling interest, exchangeable notes and convertible notes, excluding impact of instrument-specific credit risk</w:t>
            </w:r>
          </w:p>
        </w:tc>
        <w:tc>
          <w:tcPr>
            <w:tcW w:w="504" w:type="pct"/>
            <w:tcBorders>
              <w:top w:val="nil"/>
              <w:left w:val="nil"/>
              <w:bottom w:val="nil"/>
              <w:right w:val="nil"/>
            </w:tcBorders>
            <w:shd w:val="clear" w:color="auto" w:fill="auto"/>
            <w:noWrap/>
            <w:vAlign w:val="bottom"/>
          </w:tcPr>
          <w:p w14:paraId="4AC533EA"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0A6562CB" w14:textId="77777777" w:rsidR="00CF4640" w:rsidRDefault="00CF4640">
            <w:pPr>
              <w:spacing w:after="0" w:line="240" w:lineRule="auto"/>
              <w:jc w:val="right"/>
              <w:rPr>
                <w:rFonts w:ascii="Overpass" w:eastAsia="SimSun" w:hAnsi="Overpass" w:cs="Overpass"/>
                <w:sz w:val="16"/>
                <w:szCs w:val="16"/>
                <w:lang w:val="en-US"/>
              </w:rPr>
            </w:pPr>
          </w:p>
          <w:p w14:paraId="6E8BB480" w14:textId="77777777" w:rsidR="00CF4640" w:rsidRDefault="00CF4640">
            <w:pPr>
              <w:spacing w:after="0" w:line="240" w:lineRule="auto"/>
              <w:jc w:val="right"/>
              <w:rPr>
                <w:rFonts w:ascii="Overpass" w:eastAsia="SimSun" w:hAnsi="Overpass" w:cs="Overpass"/>
                <w:sz w:val="16"/>
                <w:szCs w:val="16"/>
                <w:lang w:val="en-US"/>
              </w:rPr>
            </w:pPr>
          </w:p>
          <w:p w14:paraId="0098798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397</w:t>
            </w:r>
          </w:p>
        </w:tc>
        <w:tc>
          <w:tcPr>
            <w:tcW w:w="144" w:type="pct"/>
            <w:tcBorders>
              <w:top w:val="nil"/>
              <w:left w:val="nil"/>
              <w:bottom w:val="nil"/>
              <w:right w:val="nil"/>
            </w:tcBorders>
            <w:shd w:val="clear" w:color="auto" w:fill="auto"/>
            <w:noWrap/>
            <w:vAlign w:val="center"/>
          </w:tcPr>
          <w:p w14:paraId="747B0097"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2DD284D0" w14:textId="77777777" w:rsidR="00CF4640" w:rsidRDefault="00CF4640">
            <w:pPr>
              <w:spacing w:after="0" w:line="240" w:lineRule="auto"/>
              <w:jc w:val="right"/>
              <w:rPr>
                <w:rFonts w:ascii="Overpass" w:eastAsia="SimSun" w:hAnsi="Overpass" w:cs="Overpass"/>
                <w:sz w:val="16"/>
                <w:szCs w:val="16"/>
                <w:lang w:val="en-US"/>
              </w:rPr>
            </w:pPr>
          </w:p>
          <w:p w14:paraId="003DEA6C" w14:textId="77777777" w:rsidR="00CF4640" w:rsidRDefault="00CF4640">
            <w:pPr>
              <w:spacing w:after="0" w:line="240" w:lineRule="auto"/>
              <w:jc w:val="right"/>
              <w:rPr>
                <w:rFonts w:ascii="Overpass" w:eastAsia="SimSun" w:hAnsi="Overpass" w:cs="Overpass"/>
                <w:sz w:val="16"/>
                <w:szCs w:val="16"/>
                <w:lang w:val="en-US"/>
              </w:rPr>
            </w:pPr>
          </w:p>
          <w:p w14:paraId="6256CFF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(10,223)</w:t>
            </w:r>
          </w:p>
        </w:tc>
      </w:tr>
      <w:tr w:rsidR="00CF4640" w14:paraId="51612CAC" w14:textId="77777777">
        <w:trPr>
          <w:trHeight w:val="255"/>
        </w:trPr>
        <w:tc>
          <w:tcPr>
            <w:tcW w:w="2587" w:type="pct"/>
            <w:tcBorders>
              <w:top w:val="nil"/>
              <w:left w:val="nil"/>
              <w:bottom w:val="nil"/>
              <w:right w:val="nil"/>
            </w:tcBorders>
            <w:shd w:val="clear" w:color="auto" w:fill="auto"/>
            <w:noWrap/>
            <w:vAlign w:val="center"/>
          </w:tcPr>
          <w:p w14:paraId="1281F873"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warrant liabilities</w:t>
            </w:r>
          </w:p>
        </w:tc>
        <w:tc>
          <w:tcPr>
            <w:tcW w:w="504" w:type="pct"/>
            <w:tcBorders>
              <w:top w:val="nil"/>
              <w:left w:val="nil"/>
              <w:bottom w:val="nil"/>
              <w:right w:val="nil"/>
            </w:tcBorders>
            <w:shd w:val="clear" w:color="auto" w:fill="auto"/>
            <w:noWrap/>
            <w:vAlign w:val="bottom"/>
          </w:tcPr>
          <w:p w14:paraId="1F250229"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right w:val="nil"/>
            </w:tcBorders>
            <w:shd w:val="clear" w:color="auto" w:fill="auto"/>
            <w:noWrap/>
            <w:vAlign w:val="center"/>
          </w:tcPr>
          <w:p w14:paraId="69D0A314"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1,464</w:t>
            </w:r>
          </w:p>
        </w:tc>
        <w:tc>
          <w:tcPr>
            <w:tcW w:w="144" w:type="pct"/>
            <w:tcBorders>
              <w:top w:val="nil"/>
              <w:left w:val="nil"/>
              <w:bottom w:val="nil"/>
              <w:right w:val="nil"/>
            </w:tcBorders>
            <w:shd w:val="clear" w:color="auto" w:fill="auto"/>
            <w:noWrap/>
            <w:vAlign w:val="center"/>
          </w:tcPr>
          <w:p w14:paraId="040D1B59"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right w:val="nil"/>
            </w:tcBorders>
            <w:shd w:val="clear" w:color="auto" w:fill="auto"/>
            <w:noWrap/>
          </w:tcPr>
          <w:p w14:paraId="05DEDA1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r>
      <w:tr w:rsidR="00CF4640" w14:paraId="24AD32F4" w14:textId="77777777">
        <w:trPr>
          <w:trHeight w:val="255"/>
        </w:trPr>
        <w:tc>
          <w:tcPr>
            <w:tcW w:w="2587" w:type="pct"/>
            <w:tcBorders>
              <w:top w:val="nil"/>
              <w:left w:val="nil"/>
              <w:bottom w:val="nil"/>
              <w:right w:val="nil"/>
            </w:tcBorders>
            <w:shd w:val="clear" w:color="auto" w:fill="auto"/>
            <w:noWrap/>
            <w:vAlign w:val="center"/>
          </w:tcPr>
          <w:p w14:paraId="17FBA28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Changes in fair values of put option liabilities</w:t>
            </w:r>
          </w:p>
        </w:tc>
        <w:tc>
          <w:tcPr>
            <w:tcW w:w="504" w:type="pct"/>
            <w:tcBorders>
              <w:top w:val="nil"/>
              <w:left w:val="nil"/>
              <w:bottom w:val="nil"/>
              <w:right w:val="nil"/>
            </w:tcBorders>
            <w:shd w:val="clear" w:color="auto" w:fill="auto"/>
            <w:noWrap/>
            <w:vAlign w:val="bottom"/>
          </w:tcPr>
          <w:p w14:paraId="2B978317" w14:textId="77777777" w:rsidR="00CF4640" w:rsidRDefault="00CF4640">
            <w:pPr>
              <w:spacing w:after="0" w:line="240" w:lineRule="auto"/>
              <w:jc w:val="right"/>
              <w:rPr>
                <w:rFonts w:ascii="Overpass" w:eastAsia="SimSu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6E8CE5F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(5,805)</w:t>
            </w:r>
          </w:p>
        </w:tc>
        <w:tc>
          <w:tcPr>
            <w:tcW w:w="144" w:type="pct"/>
            <w:tcBorders>
              <w:top w:val="nil"/>
              <w:left w:val="nil"/>
              <w:bottom w:val="nil"/>
              <w:right w:val="nil"/>
            </w:tcBorders>
            <w:shd w:val="clear" w:color="auto" w:fill="auto"/>
            <w:noWrap/>
            <w:vAlign w:val="center"/>
          </w:tcPr>
          <w:p w14:paraId="2E5F220D"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single" w:sz="4" w:space="0" w:color="auto"/>
              <w:right w:val="nil"/>
            </w:tcBorders>
            <w:shd w:val="clear" w:color="auto" w:fill="auto"/>
            <w:noWrap/>
          </w:tcPr>
          <w:p w14:paraId="12AA272A"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1,433</w:t>
            </w:r>
          </w:p>
        </w:tc>
      </w:tr>
      <w:tr w:rsidR="00CF4640" w14:paraId="14492E9B" w14:textId="77777777">
        <w:trPr>
          <w:trHeight w:val="255"/>
        </w:trPr>
        <w:tc>
          <w:tcPr>
            <w:tcW w:w="2587" w:type="pct"/>
            <w:tcBorders>
              <w:top w:val="nil"/>
              <w:left w:val="nil"/>
              <w:bottom w:val="nil"/>
              <w:right w:val="nil"/>
            </w:tcBorders>
            <w:shd w:val="clear" w:color="auto" w:fill="auto"/>
            <w:noWrap/>
            <w:vAlign w:val="center"/>
          </w:tcPr>
          <w:p w14:paraId="23887310"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before income taxes</w:t>
            </w:r>
          </w:p>
        </w:tc>
        <w:tc>
          <w:tcPr>
            <w:tcW w:w="504" w:type="pct"/>
            <w:tcBorders>
              <w:top w:val="nil"/>
              <w:left w:val="nil"/>
              <w:bottom w:val="nil"/>
              <w:right w:val="nil"/>
            </w:tcBorders>
            <w:shd w:val="clear" w:color="auto" w:fill="auto"/>
            <w:noWrap/>
            <w:vAlign w:val="bottom"/>
          </w:tcPr>
          <w:p w14:paraId="44B2FE09"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single" w:sz="4" w:space="0" w:color="auto"/>
              <w:left w:val="nil"/>
              <w:bottom w:val="nil"/>
              <w:right w:val="nil"/>
            </w:tcBorders>
            <w:shd w:val="clear" w:color="auto" w:fill="auto"/>
            <w:vAlign w:val="center"/>
          </w:tcPr>
          <w:p w14:paraId="21C8753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(201,814)</w:t>
            </w:r>
          </w:p>
        </w:tc>
        <w:tc>
          <w:tcPr>
            <w:tcW w:w="144" w:type="pct"/>
            <w:tcBorders>
              <w:top w:val="nil"/>
              <w:left w:val="nil"/>
              <w:bottom w:val="nil"/>
              <w:right w:val="nil"/>
            </w:tcBorders>
            <w:shd w:val="clear" w:color="auto" w:fill="auto"/>
            <w:vAlign w:val="center"/>
          </w:tcPr>
          <w:p w14:paraId="22457F92"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single" w:sz="4" w:space="0" w:color="auto"/>
              <w:left w:val="nil"/>
              <w:bottom w:val="nil"/>
              <w:right w:val="nil"/>
            </w:tcBorders>
            <w:shd w:val="clear" w:color="auto" w:fill="auto"/>
          </w:tcPr>
          <w:p w14:paraId="5F3BCD8B"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(193,296)</w:t>
            </w:r>
          </w:p>
        </w:tc>
      </w:tr>
      <w:tr w:rsidR="00CF4640" w14:paraId="31788EA1" w14:textId="77777777">
        <w:trPr>
          <w:trHeight w:val="255"/>
        </w:trPr>
        <w:tc>
          <w:tcPr>
            <w:tcW w:w="2587" w:type="pct"/>
            <w:tcBorders>
              <w:top w:val="nil"/>
              <w:left w:val="nil"/>
              <w:bottom w:val="nil"/>
              <w:right w:val="nil"/>
            </w:tcBorders>
            <w:shd w:val="clear" w:color="auto" w:fill="auto"/>
            <w:noWrap/>
            <w:vAlign w:val="bottom"/>
          </w:tcPr>
          <w:p w14:paraId="568DB35E" w14:textId="77777777" w:rsidR="00CF4640" w:rsidRDefault="00000000">
            <w:pPr>
              <w:spacing w:after="0" w:line="240" w:lineRule="auto"/>
              <w:rPr>
                <w:rFonts w:ascii="Overpass" w:eastAsia="SimSun" w:hAnsi="Overpass" w:cs="Overpass"/>
                <w:sz w:val="16"/>
                <w:szCs w:val="16"/>
                <w:lang w:val="en-US"/>
              </w:rPr>
            </w:pPr>
            <w:r>
              <w:rPr>
                <w:rFonts w:ascii="Overpass" w:hAnsi="Overpass" w:cs="Overpass"/>
                <w:sz w:val="16"/>
              </w:rPr>
              <w:t>Income tax expense</w:t>
            </w:r>
          </w:p>
        </w:tc>
        <w:tc>
          <w:tcPr>
            <w:tcW w:w="504" w:type="pct"/>
            <w:tcBorders>
              <w:top w:val="nil"/>
              <w:left w:val="nil"/>
              <w:bottom w:val="nil"/>
              <w:right w:val="nil"/>
            </w:tcBorders>
            <w:shd w:val="clear" w:color="auto" w:fill="auto"/>
            <w:noWrap/>
            <w:vAlign w:val="bottom"/>
          </w:tcPr>
          <w:p w14:paraId="15270CCB"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162293F3"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(213)</w:t>
            </w:r>
          </w:p>
        </w:tc>
        <w:tc>
          <w:tcPr>
            <w:tcW w:w="144" w:type="pct"/>
            <w:tcBorders>
              <w:top w:val="nil"/>
              <w:left w:val="nil"/>
              <w:right w:val="nil"/>
            </w:tcBorders>
            <w:shd w:val="clear" w:color="auto" w:fill="auto"/>
            <w:noWrap/>
            <w:vAlign w:val="center"/>
          </w:tcPr>
          <w:p w14:paraId="4792A0B4"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single" w:sz="4" w:space="0" w:color="auto"/>
              <w:right w:val="nil"/>
            </w:tcBorders>
            <w:shd w:val="clear" w:color="auto" w:fill="auto"/>
            <w:noWrap/>
          </w:tcPr>
          <w:p w14:paraId="5F2BE18C"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(71)</w:t>
            </w:r>
          </w:p>
        </w:tc>
      </w:tr>
      <w:tr w:rsidR="00CF4640" w14:paraId="16A6EC65" w14:textId="77777777">
        <w:trPr>
          <w:trHeight w:val="255"/>
        </w:trPr>
        <w:tc>
          <w:tcPr>
            <w:tcW w:w="2587" w:type="pct"/>
            <w:tcBorders>
              <w:top w:val="nil"/>
              <w:left w:val="nil"/>
              <w:bottom w:val="nil"/>
              <w:right w:val="nil"/>
            </w:tcBorders>
            <w:shd w:val="clear" w:color="auto" w:fill="auto"/>
            <w:noWrap/>
            <w:vAlign w:val="center"/>
          </w:tcPr>
          <w:p w14:paraId="79047700"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04" w:type="pct"/>
            <w:tcBorders>
              <w:top w:val="nil"/>
              <w:left w:val="nil"/>
              <w:bottom w:val="nil"/>
              <w:right w:val="nil"/>
            </w:tcBorders>
            <w:shd w:val="clear" w:color="auto" w:fill="auto"/>
            <w:noWrap/>
            <w:vAlign w:val="bottom"/>
          </w:tcPr>
          <w:p w14:paraId="3B5623E6"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double" w:sz="6" w:space="0" w:color="auto"/>
              <w:right w:val="nil"/>
            </w:tcBorders>
            <w:shd w:val="clear" w:color="auto" w:fill="auto"/>
            <w:vAlign w:val="center"/>
          </w:tcPr>
          <w:p w14:paraId="72AC13C8"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(202,027)</w:t>
            </w:r>
          </w:p>
        </w:tc>
        <w:tc>
          <w:tcPr>
            <w:tcW w:w="144" w:type="pct"/>
            <w:tcBorders>
              <w:left w:val="nil"/>
              <w:right w:val="nil"/>
            </w:tcBorders>
            <w:shd w:val="clear" w:color="auto" w:fill="auto"/>
            <w:vAlign w:val="center"/>
          </w:tcPr>
          <w:p w14:paraId="4E7FC8B5"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single" w:sz="4" w:space="0" w:color="auto"/>
              <w:left w:val="nil"/>
              <w:bottom w:val="double" w:sz="6" w:space="0" w:color="auto"/>
              <w:right w:val="nil"/>
            </w:tcBorders>
            <w:shd w:val="clear" w:color="auto" w:fill="auto"/>
          </w:tcPr>
          <w:p w14:paraId="1743948F"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(193,367)</w:t>
            </w:r>
          </w:p>
        </w:tc>
      </w:tr>
      <w:tr w:rsidR="00CF4640" w14:paraId="40B2CE41" w14:textId="77777777">
        <w:trPr>
          <w:trHeight w:val="255"/>
        </w:trPr>
        <w:tc>
          <w:tcPr>
            <w:tcW w:w="2587" w:type="pct"/>
            <w:tcBorders>
              <w:top w:val="nil"/>
              <w:left w:val="nil"/>
              <w:bottom w:val="nil"/>
              <w:right w:val="nil"/>
            </w:tcBorders>
            <w:shd w:val="clear" w:color="auto" w:fill="auto"/>
            <w:noWrap/>
            <w:vAlign w:val="center"/>
          </w:tcPr>
          <w:p w14:paraId="1CC7AC3F"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Net loss attributable to noncontrolling interests</w:t>
            </w:r>
          </w:p>
        </w:tc>
        <w:tc>
          <w:tcPr>
            <w:tcW w:w="504" w:type="pct"/>
            <w:tcBorders>
              <w:top w:val="nil"/>
              <w:left w:val="nil"/>
              <w:bottom w:val="nil"/>
              <w:right w:val="nil"/>
            </w:tcBorders>
            <w:shd w:val="clear" w:color="auto" w:fill="auto"/>
            <w:noWrap/>
            <w:vAlign w:val="bottom"/>
          </w:tcPr>
          <w:p w14:paraId="3327A04A"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123D019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(577)</w:t>
            </w:r>
          </w:p>
        </w:tc>
        <w:tc>
          <w:tcPr>
            <w:tcW w:w="144" w:type="pct"/>
            <w:tcBorders>
              <w:left w:val="nil"/>
              <w:bottom w:val="nil"/>
              <w:right w:val="nil"/>
            </w:tcBorders>
            <w:shd w:val="clear" w:color="auto" w:fill="auto"/>
            <w:noWrap/>
            <w:vAlign w:val="center"/>
          </w:tcPr>
          <w:p w14:paraId="4972B501"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5096B53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(3,861)</w:t>
            </w:r>
          </w:p>
        </w:tc>
      </w:tr>
      <w:tr w:rsidR="00CF4640" w14:paraId="0020FF0E" w14:textId="77777777">
        <w:trPr>
          <w:trHeight w:val="255"/>
        </w:trPr>
        <w:tc>
          <w:tcPr>
            <w:tcW w:w="2587" w:type="pct"/>
            <w:tcBorders>
              <w:top w:val="nil"/>
              <w:left w:val="nil"/>
              <w:bottom w:val="nil"/>
              <w:right w:val="nil"/>
            </w:tcBorders>
            <w:shd w:val="clear" w:color="auto" w:fill="auto"/>
            <w:noWrap/>
            <w:vAlign w:val="center"/>
          </w:tcPr>
          <w:p w14:paraId="269F7433"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attributable to ordinary shareholders</w:t>
            </w:r>
          </w:p>
        </w:tc>
        <w:tc>
          <w:tcPr>
            <w:tcW w:w="504" w:type="pct"/>
            <w:tcBorders>
              <w:top w:val="nil"/>
              <w:left w:val="nil"/>
              <w:bottom w:val="nil"/>
              <w:right w:val="nil"/>
            </w:tcBorders>
            <w:shd w:val="clear" w:color="auto" w:fill="auto"/>
            <w:noWrap/>
            <w:vAlign w:val="bottom"/>
          </w:tcPr>
          <w:p w14:paraId="4E39812C"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double" w:sz="6" w:space="0" w:color="auto"/>
              <w:right w:val="nil"/>
            </w:tcBorders>
            <w:shd w:val="clear" w:color="auto" w:fill="auto"/>
            <w:vAlign w:val="center"/>
          </w:tcPr>
          <w:p w14:paraId="0F1D5B1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(201,450)</w:t>
            </w:r>
          </w:p>
        </w:tc>
        <w:tc>
          <w:tcPr>
            <w:tcW w:w="144" w:type="pct"/>
            <w:tcBorders>
              <w:top w:val="nil"/>
              <w:left w:val="nil"/>
              <w:right w:val="nil"/>
            </w:tcBorders>
            <w:shd w:val="clear" w:color="auto" w:fill="auto"/>
            <w:vAlign w:val="center"/>
          </w:tcPr>
          <w:p w14:paraId="743D311D"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double" w:sz="6" w:space="0" w:color="auto"/>
              <w:right w:val="nil"/>
            </w:tcBorders>
            <w:shd w:val="clear" w:color="auto" w:fill="auto"/>
          </w:tcPr>
          <w:p w14:paraId="6A920D9C"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(189,506)</w:t>
            </w:r>
          </w:p>
        </w:tc>
      </w:tr>
      <w:tr w:rsidR="00CF4640" w14:paraId="65E80D05" w14:textId="77777777">
        <w:trPr>
          <w:trHeight w:val="255"/>
        </w:trPr>
        <w:tc>
          <w:tcPr>
            <w:tcW w:w="2587" w:type="pct"/>
            <w:tcBorders>
              <w:top w:val="nil"/>
              <w:left w:val="nil"/>
              <w:bottom w:val="nil"/>
              <w:right w:val="nil"/>
            </w:tcBorders>
            <w:shd w:val="clear" w:color="auto" w:fill="auto"/>
            <w:noWrap/>
            <w:vAlign w:val="center"/>
          </w:tcPr>
          <w:p w14:paraId="0CE5665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Accretion of Redeemable Convertible Preferred Shares</w:t>
            </w:r>
          </w:p>
        </w:tc>
        <w:tc>
          <w:tcPr>
            <w:tcW w:w="504" w:type="pct"/>
            <w:tcBorders>
              <w:top w:val="nil"/>
              <w:left w:val="nil"/>
              <w:bottom w:val="nil"/>
              <w:right w:val="nil"/>
            </w:tcBorders>
            <w:shd w:val="clear" w:color="auto" w:fill="auto"/>
            <w:noWrap/>
            <w:vAlign w:val="bottom"/>
          </w:tcPr>
          <w:p w14:paraId="579428E4"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noWrap/>
            <w:vAlign w:val="center"/>
          </w:tcPr>
          <w:p w14:paraId="69F1A2C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w:t>
            </w:r>
          </w:p>
        </w:tc>
        <w:tc>
          <w:tcPr>
            <w:tcW w:w="144" w:type="pct"/>
            <w:tcBorders>
              <w:left w:val="nil"/>
              <w:bottom w:val="nil"/>
              <w:right w:val="nil"/>
            </w:tcBorders>
            <w:shd w:val="clear" w:color="auto" w:fill="auto"/>
            <w:noWrap/>
            <w:vAlign w:val="center"/>
          </w:tcPr>
          <w:p w14:paraId="75FDEBA0"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294562B2"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6,990</w:t>
            </w:r>
          </w:p>
        </w:tc>
      </w:tr>
      <w:tr w:rsidR="00CF4640" w14:paraId="67D8DCAF" w14:textId="77777777">
        <w:trPr>
          <w:trHeight w:val="255"/>
        </w:trPr>
        <w:tc>
          <w:tcPr>
            <w:tcW w:w="2587" w:type="pct"/>
            <w:tcBorders>
              <w:top w:val="nil"/>
              <w:left w:val="nil"/>
              <w:bottom w:val="nil"/>
              <w:right w:val="nil"/>
            </w:tcBorders>
            <w:shd w:val="clear" w:color="auto" w:fill="auto"/>
            <w:noWrap/>
            <w:vAlign w:val="center"/>
          </w:tcPr>
          <w:p w14:paraId="1248682A"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 available to ordinary shareholders</w:t>
            </w:r>
          </w:p>
        </w:tc>
        <w:tc>
          <w:tcPr>
            <w:tcW w:w="504" w:type="pct"/>
            <w:tcBorders>
              <w:top w:val="nil"/>
              <w:left w:val="nil"/>
              <w:bottom w:val="nil"/>
              <w:right w:val="nil"/>
            </w:tcBorders>
            <w:shd w:val="clear" w:color="auto" w:fill="auto"/>
            <w:noWrap/>
            <w:vAlign w:val="bottom"/>
          </w:tcPr>
          <w:p w14:paraId="7ED0C395"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double" w:sz="6" w:space="0" w:color="auto"/>
              <w:right w:val="nil"/>
            </w:tcBorders>
            <w:shd w:val="clear" w:color="auto" w:fill="auto"/>
            <w:vAlign w:val="center"/>
          </w:tcPr>
          <w:p w14:paraId="29EC3167"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(201,450)</w:t>
            </w:r>
          </w:p>
        </w:tc>
        <w:tc>
          <w:tcPr>
            <w:tcW w:w="144" w:type="pct"/>
            <w:tcBorders>
              <w:top w:val="nil"/>
              <w:left w:val="nil"/>
              <w:right w:val="nil"/>
            </w:tcBorders>
            <w:shd w:val="clear" w:color="auto" w:fill="auto"/>
            <w:vAlign w:val="center"/>
          </w:tcPr>
          <w:p w14:paraId="65300313"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double" w:sz="6" w:space="0" w:color="auto"/>
              <w:right w:val="nil"/>
            </w:tcBorders>
            <w:shd w:val="clear" w:color="auto" w:fill="auto"/>
          </w:tcPr>
          <w:p w14:paraId="7DF2D4C1"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(182,516)</w:t>
            </w:r>
          </w:p>
        </w:tc>
      </w:tr>
      <w:tr w:rsidR="00CF4640" w14:paraId="4A82EA98" w14:textId="77777777">
        <w:trPr>
          <w:trHeight w:val="255"/>
        </w:trPr>
        <w:tc>
          <w:tcPr>
            <w:tcW w:w="2587" w:type="pct"/>
            <w:tcBorders>
              <w:top w:val="nil"/>
              <w:left w:val="nil"/>
              <w:bottom w:val="nil"/>
              <w:right w:val="nil"/>
            </w:tcBorders>
            <w:shd w:val="clear" w:color="auto" w:fill="auto"/>
            <w:noWrap/>
            <w:vAlign w:val="center"/>
          </w:tcPr>
          <w:p w14:paraId="0597070F"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Loss per ordinary share</w:t>
            </w:r>
            <w:r>
              <w:rPr>
                <w:rFonts w:ascii="Overpass" w:eastAsia="Microsoft YaHei" w:hAnsi="Overpass" w:cs="Overpass"/>
                <w:b/>
                <w:sz w:val="16"/>
                <w:szCs w:val="16"/>
                <w:vertAlign w:val="superscript"/>
              </w:rPr>
              <w:t>1</w:t>
            </w:r>
          </w:p>
        </w:tc>
        <w:tc>
          <w:tcPr>
            <w:tcW w:w="504" w:type="pct"/>
            <w:tcBorders>
              <w:top w:val="nil"/>
              <w:left w:val="nil"/>
              <w:bottom w:val="nil"/>
              <w:right w:val="nil"/>
            </w:tcBorders>
            <w:shd w:val="clear" w:color="auto" w:fill="auto"/>
            <w:noWrap/>
            <w:vAlign w:val="bottom"/>
          </w:tcPr>
          <w:p w14:paraId="0DF689FE"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vAlign w:val="center"/>
          </w:tcPr>
          <w:p w14:paraId="461889F3" w14:textId="77777777" w:rsidR="00CF4640" w:rsidRDefault="00CF4640">
            <w:pPr>
              <w:spacing w:after="0" w:line="240" w:lineRule="auto"/>
              <w:rPr>
                <w:rFonts w:ascii="Overpass" w:eastAsia="Times New Roman" w:hAnsi="Overpass" w:cs="Overpass"/>
                <w:sz w:val="16"/>
                <w:szCs w:val="16"/>
                <w:lang w:val="en-US"/>
              </w:rPr>
            </w:pPr>
          </w:p>
        </w:tc>
        <w:tc>
          <w:tcPr>
            <w:tcW w:w="144" w:type="pct"/>
            <w:tcBorders>
              <w:left w:val="nil"/>
              <w:bottom w:val="nil"/>
              <w:right w:val="nil"/>
            </w:tcBorders>
            <w:shd w:val="clear" w:color="auto" w:fill="auto"/>
            <w:vAlign w:val="center"/>
          </w:tcPr>
          <w:p w14:paraId="3670FD5B"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auto" w:fill="auto"/>
            <w:noWrap/>
          </w:tcPr>
          <w:p w14:paraId="27B449E0"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558E4BEC" w14:textId="77777777">
        <w:trPr>
          <w:trHeight w:val="255"/>
        </w:trPr>
        <w:tc>
          <w:tcPr>
            <w:tcW w:w="2587" w:type="pct"/>
            <w:tcBorders>
              <w:top w:val="nil"/>
              <w:left w:val="nil"/>
              <w:bottom w:val="nil"/>
              <w:right w:val="nil"/>
            </w:tcBorders>
            <w:shd w:val="clear" w:color="auto" w:fill="auto"/>
            <w:noWrap/>
            <w:vAlign w:val="center"/>
          </w:tcPr>
          <w:p w14:paraId="1B6EA95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4" w:type="pct"/>
            <w:tcBorders>
              <w:top w:val="nil"/>
              <w:left w:val="nil"/>
              <w:bottom w:val="nil"/>
              <w:right w:val="nil"/>
            </w:tcBorders>
            <w:shd w:val="clear" w:color="auto" w:fill="auto"/>
            <w:noWrap/>
            <w:vAlign w:val="bottom"/>
          </w:tcPr>
          <w:p w14:paraId="7F63BD41"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vAlign w:val="center"/>
          </w:tcPr>
          <w:p w14:paraId="3060657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(0.30)</w:t>
            </w:r>
          </w:p>
        </w:tc>
        <w:tc>
          <w:tcPr>
            <w:tcW w:w="144" w:type="pct"/>
            <w:tcBorders>
              <w:top w:val="nil"/>
              <w:left w:val="nil"/>
              <w:bottom w:val="nil"/>
              <w:right w:val="nil"/>
            </w:tcBorders>
            <w:shd w:val="clear" w:color="auto" w:fill="auto"/>
            <w:vAlign w:val="center"/>
          </w:tcPr>
          <w:p w14:paraId="7D2173FF"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tcPr>
          <w:p w14:paraId="076C01D0"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(0.38)</w:t>
            </w:r>
          </w:p>
        </w:tc>
      </w:tr>
      <w:tr w:rsidR="00CF4640" w14:paraId="2DE025F8" w14:textId="77777777">
        <w:trPr>
          <w:trHeight w:val="255"/>
        </w:trPr>
        <w:tc>
          <w:tcPr>
            <w:tcW w:w="2587" w:type="pct"/>
            <w:tcBorders>
              <w:top w:val="nil"/>
              <w:left w:val="nil"/>
              <w:bottom w:val="nil"/>
              <w:right w:val="nil"/>
            </w:tcBorders>
            <w:shd w:val="clear" w:color="auto" w:fill="auto"/>
            <w:noWrap/>
            <w:vAlign w:val="center"/>
          </w:tcPr>
          <w:p w14:paraId="4F0381E3"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Weighted average number of ordinary shares outstanding used in computing net loss per ordinary share</w:t>
            </w:r>
            <w:r>
              <w:rPr>
                <w:rFonts w:ascii="Overpass" w:eastAsia="Microsoft YaHei" w:hAnsi="Overpass" w:cs="Overpass"/>
                <w:b/>
                <w:sz w:val="16"/>
                <w:szCs w:val="16"/>
                <w:vertAlign w:val="superscript"/>
              </w:rPr>
              <w:t>1</w:t>
            </w:r>
          </w:p>
        </w:tc>
        <w:tc>
          <w:tcPr>
            <w:tcW w:w="504" w:type="pct"/>
            <w:tcBorders>
              <w:top w:val="nil"/>
              <w:left w:val="nil"/>
              <w:bottom w:val="nil"/>
              <w:right w:val="nil"/>
            </w:tcBorders>
            <w:shd w:val="clear" w:color="auto" w:fill="auto"/>
            <w:noWrap/>
            <w:vAlign w:val="bottom"/>
          </w:tcPr>
          <w:p w14:paraId="549AC38C"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auto" w:fill="auto"/>
            <w:vAlign w:val="center"/>
          </w:tcPr>
          <w:p w14:paraId="504CA2C8" w14:textId="77777777" w:rsidR="00CF4640" w:rsidRDefault="00CF4640">
            <w:pPr>
              <w:spacing w:after="0" w:line="240" w:lineRule="auto"/>
              <w:rPr>
                <w:rFonts w:ascii="Overpass" w:eastAsia="Times New Roman" w:hAnsi="Overpass" w:cs="Overpass"/>
                <w:sz w:val="16"/>
                <w:szCs w:val="16"/>
                <w:lang w:val="en-US"/>
              </w:rPr>
            </w:pPr>
          </w:p>
        </w:tc>
        <w:tc>
          <w:tcPr>
            <w:tcW w:w="144" w:type="pct"/>
            <w:tcBorders>
              <w:top w:val="nil"/>
              <w:left w:val="nil"/>
              <w:bottom w:val="nil"/>
              <w:right w:val="nil"/>
            </w:tcBorders>
            <w:shd w:val="clear" w:color="auto" w:fill="auto"/>
            <w:vAlign w:val="center"/>
          </w:tcPr>
          <w:p w14:paraId="270DB317"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auto" w:fill="auto"/>
            <w:noWrap/>
          </w:tcPr>
          <w:p w14:paraId="539C4A6D"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41FD32B8" w14:textId="77777777">
        <w:trPr>
          <w:trHeight w:val="255"/>
        </w:trPr>
        <w:tc>
          <w:tcPr>
            <w:tcW w:w="2587" w:type="pct"/>
            <w:tcBorders>
              <w:top w:val="nil"/>
              <w:left w:val="nil"/>
              <w:bottom w:val="nil"/>
              <w:right w:val="nil"/>
            </w:tcBorders>
            <w:shd w:val="clear" w:color="auto" w:fill="auto"/>
            <w:noWrap/>
            <w:vAlign w:val="center"/>
          </w:tcPr>
          <w:p w14:paraId="0B1D63ED"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—Basic and diluted</w:t>
            </w:r>
          </w:p>
        </w:tc>
        <w:tc>
          <w:tcPr>
            <w:tcW w:w="504" w:type="pct"/>
            <w:tcBorders>
              <w:top w:val="nil"/>
              <w:left w:val="nil"/>
              <w:bottom w:val="nil"/>
              <w:right w:val="nil"/>
            </w:tcBorders>
            <w:shd w:val="clear" w:color="auto" w:fill="auto"/>
            <w:noWrap/>
            <w:vAlign w:val="bottom"/>
          </w:tcPr>
          <w:p w14:paraId="018F43DB"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auto" w:fill="auto"/>
            <w:vAlign w:val="center"/>
          </w:tcPr>
          <w:p w14:paraId="702AEA5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675,454,342</w:t>
            </w:r>
          </w:p>
        </w:tc>
        <w:tc>
          <w:tcPr>
            <w:tcW w:w="144" w:type="pct"/>
            <w:tcBorders>
              <w:top w:val="nil"/>
              <w:left w:val="nil"/>
              <w:bottom w:val="nil"/>
              <w:right w:val="nil"/>
            </w:tcBorders>
            <w:shd w:val="clear" w:color="auto" w:fill="auto"/>
            <w:vAlign w:val="center"/>
          </w:tcPr>
          <w:p w14:paraId="396D1E3E"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auto" w:fill="auto"/>
            <w:noWrap/>
          </w:tcPr>
          <w:p w14:paraId="2A2E0186"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474,621,603</w:t>
            </w:r>
          </w:p>
        </w:tc>
      </w:tr>
    </w:tbl>
    <w:p w14:paraId="298F89CC" w14:textId="77777777" w:rsidR="00CF4640" w:rsidRDefault="00CF4640">
      <w:pPr>
        <w:spacing w:after="0" w:line="240" w:lineRule="auto"/>
        <w:rPr>
          <w:rFonts w:ascii="Overpass" w:eastAsia="SimSun" w:hAnsi="Overpass" w:cs="Overpass"/>
          <w:sz w:val="20"/>
          <w:szCs w:val="20"/>
          <w:lang w:val="en-US"/>
        </w:rPr>
      </w:pPr>
    </w:p>
    <w:p w14:paraId="02A61F7F" w14:textId="77777777" w:rsidR="00CF4640" w:rsidRDefault="00000000">
      <w:pPr>
        <w:tabs>
          <w:tab w:val="center" w:pos="5400"/>
        </w:tabs>
        <w:suppressAutoHyphens/>
        <w:rPr>
          <w:rFonts w:ascii="Overpass" w:hAnsi="Overpass" w:cs="Overpass"/>
          <w:sz w:val="16"/>
          <w:szCs w:val="16"/>
        </w:rPr>
      </w:pPr>
      <w:r>
        <w:rPr>
          <w:rFonts w:ascii="Overpass" w:hAnsi="Overpass" w:cs="Overpass"/>
          <w:sz w:val="16"/>
          <w:szCs w:val="16"/>
          <w:vertAlign w:val="superscript"/>
        </w:rPr>
        <w:t>1</w:t>
      </w:r>
      <w:r>
        <w:rPr>
          <w:rFonts w:ascii="Overpass" w:hAnsi="Overpass" w:cs="Overpass"/>
          <w:sz w:val="16"/>
          <w:szCs w:val="16"/>
        </w:rPr>
        <w:t xml:space="preserve"> Shares outstanding for all periods reflect the adjustment for recapitalization upon the consummation of merger transaction in February 2024.</w:t>
      </w:r>
    </w:p>
    <w:p w14:paraId="3A12EA15"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br w:type="page"/>
      </w:r>
    </w:p>
    <w:p w14:paraId="02AB0226"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lastRenderedPageBreak/>
        <w:t>Lotus Technology Inc.</w:t>
      </w:r>
    </w:p>
    <w:p w14:paraId="757E201A"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Condensed Consolidated Statements of Comprehensive loss (</w:t>
      </w:r>
      <w:proofErr w:type="spellStart"/>
      <w:r>
        <w:rPr>
          <w:rFonts w:ascii="Overpass" w:eastAsia="SimSun" w:hAnsi="Overpass" w:cs="Overpass"/>
          <w:b/>
          <w:bCs/>
          <w:sz w:val="20"/>
          <w:szCs w:val="20"/>
          <w:lang w:val="en-US"/>
        </w:rPr>
        <w:t>con’d</w:t>
      </w:r>
      <w:proofErr w:type="spellEnd"/>
      <w:r>
        <w:rPr>
          <w:rFonts w:ascii="Overpass" w:eastAsia="SimSun" w:hAnsi="Overpass" w:cs="Overpass"/>
          <w:b/>
          <w:bCs/>
          <w:sz w:val="20"/>
          <w:szCs w:val="20"/>
          <w:lang w:val="en-US"/>
        </w:rPr>
        <w:t>)</w:t>
      </w:r>
    </w:p>
    <w:p w14:paraId="02A27D69" w14:textId="77777777" w:rsidR="00CF4640" w:rsidRDefault="00CF4640">
      <w:pPr>
        <w:spacing w:after="0" w:line="240" w:lineRule="auto"/>
        <w:rPr>
          <w:rFonts w:ascii="Overpass" w:eastAsia="SimSun" w:hAnsi="Overpass" w:cs="Overpass"/>
          <w:sz w:val="20"/>
          <w:szCs w:val="20"/>
          <w:lang w:val="en-US"/>
        </w:rPr>
      </w:pPr>
    </w:p>
    <w:p w14:paraId="2EB1E835"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 except for share and per share/ADS data)</w:t>
      </w:r>
    </w:p>
    <w:tbl>
      <w:tblPr>
        <w:tblW w:w="4886" w:type="pct"/>
        <w:tblLayout w:type="fixed"/>
        <w:tblCellMar>
          <w:top w:w="15" w:type="dxa"/>
          <w:bottom w:w="15" w:type="dxa"/>
        </w:tblCellMar>
        <w:tblLook w:val="04A0" w:firstRow="1" w:lastRow="0" w:firstColumn="1" w:lastColumn="0" w:noHBand="0" w:noVBand="1"/>
      </w:tblPr>
      <w:tblGrid>
        <w:gridCol w:w="5073"/>
        <w:gridCol w:w="1024"/>
        <w:gridCol w:w="1840"/>
        <w:gridCol w:w="284"/>
        <w:gridCol w:w="1641"/>
      </w:tblGrid>
      <w:tr w:rsidR="00CF4640" w14:paraId="3A2E1AB1" w14:textId="77777777">
        <w:trPr>
          <w:trHeight w:val="255"/>
        </w:trPr>
        <w:tc>
          <w:tcPr>
            <w:tcW w:w="2572" w:type="pct"/>
            <w:tcBorders>
              <w:top w:val="nil"/>
              <w:left w:val="nil"/>
              <w:bottom w:val="nil"/>
              <w:right w:val="nil"/>
            </w:tcBorders>
            <w:shd w:val="clear" w:color="auto" w:fill="auto"/>
            <w:noWrap/>
            <w:vAlign w:val="center"/>
          </w:tcPr>
          <w:p w14:paraId="7A26028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19" w:type="pct"/>
            <w:tcBorders>
              <w:top w:val="nil"/>
              <w:left w:val="nil"/>
              <w:bottom w:val="nil"/>
              <w:right w:val="nil"/>
            </w:tcBorders>
            <w:shd w:val="clear" w:color="auto" w:fill="auto"/>
            <w:noWrap/>
            <w:vAlign w:val="bottom"/>
          </w:tcPr>
          <w:p w14:paraId="1F3C24FA" w14:textId="77777777" w:rsidR="00CF4640" w:rsidRDefault="00CF4640">
            <w:pPr>
              <w:spacing w:after="0" w:line="240" w:lineRule="auto"/>
              <w:rPr>
                <w:rFonts w:ascii="Overpass" w:eastAsia="SimSun" w:hAnsi="Overpass" w:cs="Overpass"/>
                <w:sz w:val="16"/>
                <w:szCs w:val="16"/>
                <w:lang w:val="en-US"/>
              </w:rPr>
            </w:pPr>
          </w:p>
        </w:tc>
        <w:tc>
          <w:tcPr>
            <w:tcW w:w="1909" w:type="pct"/>
            <w:gridSpan w:val="3"/>
            <w:tcBorders>
              <w:top w:val="nil"/>
              <w:left w:val="nil"/>
              <w:bottom w:val="single" w:sz="4" w:space="0" w:color="auto"/>
              <w:right w:val="nil"/>
            </w:tcBorders>
            <w:shd w:val="clear" w:color="auto" w:fill="auto"/>
            <w:noWrap/>
            <w:vAlign w:val="bottom"/>
          </w:tcPr>
          <w:p w14:paraId="6163512D" w14:textId="77777777" w:rsidR="00CF4640" w:rsidRDefault="00000000">
            <w:pPr>
              <w:spacing w:after="0" w:line="240" w:lineRule="auto"/>
              <w:jc w:val="center"/>
              <w:rPr>
                <w:rFonts w:ascii="Overpass" w:eastAsia="SimSun" w:hAnsi="Overpass" w:cs="Overpass"/>
                <w:b/>
                <w:bCs/>
                <w:sz w:val="16"/>
                <w:szCs w:val="16"/>
                <w:lang w:val="en-US"/>
              </w:rPr>
            </w:pPr>
            <w:r>
              <w:rPr>
                <w:rFonts w:ascii="Overpass" w:eastAsia="SimSun" w:hAnsi="Overpass" w:cs="Overpass"/>
                <w:b/>
                <w:bCs/>
                <w:sz w:val="16"/>
                <w:szCs w:val="16"/>
                <w:lang w:val="en-US"/>
              </w:rPr>
              <w:t>Three Months Ended</w:t>
            </w:r>
          </w:p>
        </w:tc>
      </w:tr>
      <w:tr w:rsidR="00CF4640" w14:paraId="1B026028" w14:textId="77777777">
        <w:trPr>
          <w:trHeight w:val="112"/>
        </w:trPr>
        <w:tc>
          <w:tcPr>
            <w:tcW w:w="2572" w:type="pct"/>
            <w:tcBorders>
              <w:top w:val="nil"/>
              <w:left w:val="nil"/>
              <w:bottom w:val="nil"/>
              <w:right w:val="nil"/>
            </w:tcBorders>
            <w:shd w:val="clear" w:color="auto" w:fill="auto"/>
            <w:noWrap/>
            <w:vAlign w:val="center"/>
          </w:tcPr>
          <w:p w14:paraId="15C2CEFF" w14:textId="77777777" w:rsidR="00CF4640" w:rsidRDefault="00CF4640">
            <w:pPr>
              <w:spacing w:after="0" w:line="240" w:lineRule="auto"/>
              <w:jc w:val="center"/>
              <w:rPr>
                <w:rFonts w:ascii="Overpass" w:eastAsia="SimSun" w:hAnsi="Overpass" w:cs="Overpass"/>
                <w:b/>
                <w:bCs/>
                <w:sz w:val="16"/>
                <w:szCs w:val="16"/>
                <w:lang w:val="en-US"/>
              </w:rPr>
            </w:pPr>
          </w:p>
        </w:tc>
        <w:tc>
          <w:tcPr>
            <w:tcW w:w="519" w:type="pct"/>
            <w:tcBorders>
              <w:top w:val="nil"/>
              <w:left w:val="nil"/>
              <w:bottom w:val="nil"/>
              <w:right w:val="nil"/>
            </w:tcBorders>
            <w:shd w:val="clear" w:color="auto" w:fill="auto"/>
            <w:noWrap/>
            <w:vAlign w:val="bottom"/>
          </w:tcPr>
          <w:p w14:paraId="6D8BC62E" w14:textId="77777777" w:rsidR="00CF4640" w:rsidRDefault="00CF4640">
            <w:pPr>
              <w:spacing w:after="0" w:line="240" w:lineRule="auto"/>
              <w:jc w:val="right"/>
              <w:rPr>
                <w:rFonts w:ascii="Overpass" w:eastAsia="Times New Roman" w:hAnsi="Overpass" w:cs="Overpass"/>
                <w:sz w:val="16"/>
                <w:szCs w:val="16"/>
                <w:lang w:val="en-US"/>
              </w:rPr>
            </w:pPr>
          </w:p>
        </w:tc>
        <w:tc>
          <w:tcPr>
            <w:tcW w:w="933" w:type="pct"/>
            <w:tcBorders>
              <w:top w:val="nil"/>
              <w:left w:val="nil"/>
              <w:bottom w:val="single" w:sz="4" w:space="0" w:color="auto"/>
              <w:right w:val="nil"/>
            </w:tcBorders>
            <w:shd w:val="clear" w:color="auto" w:fill="auto"/>
            <w:noWrap/>
            <w:vAlign w:val="center"/>
          </w:tcPr>
          <w:p w14:paraId="263EBFBC"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w:t>
            </w:r>
            <w:r>
              <w:rPr>
                <w:rFonts w:ascii="Overpass" w:eastAsia="SimSun" w:hAnsi="Overpass" w:cs="Overpass" w:hint="eastAsia"/>
                <w:b/>
                <w:bCs/>
                <w:sz w:val="16"/>
                <w:szCs w:val="16"/>
                <w:lang w:val="en-US"/>
              </w:rPr>
              <w:t>June 30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4</w:t>
            </w:r>
          </w:p>
        </w:tc>
        <w:tc>
          <w:tcPr>
            <w:tcW w:w="144" w:type="pct"/>
            <w:tcBorders>
              <w:top w:val="nil"/>
              <w:left w:val="nil"/>
              <w:right w:val="nil"/>
            </w:tcBorders>
            <w:shd w:val="clear" w:color="auto" w:fill="auto"/>
            <w:noWrap/>
            <w:vAlign w:val="bottom"/>
          </w:tcPr>
          <w:p w14:paraId="504E4DDD"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single" w:sz="4" w:space="0" w:color="auto"/>
              <w:right w:val="nil"/>
            </w:tcBorders>
            <w:shd w:val="clear" w:color="auto" w:fill="auto"/>
            <w:noWrap/>
            <w:vAlign w:val="bottom"/>
          </w:tcPr>
          <w:p w14:paraId="670DE476"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 xml:space="preserve"> </w:t>
            </w:r>
            <w:r>
              <w:rPr>
                <w:rFonts w:ascii="Overpass" w:eastAsia="SimSun" w:hAnsi="Overpass" w:cs="Overpass" w:hint="eastAsia"/>
                <w:b/>
                <w:bCs/>
                <w:sz w:val="16"/>
                <w:szCs w:val="16"/>
                <w:lang w:val="en-US"/>
              </w:rPr>
              <w:t>June</w:t>
            </w:r>
            <w:r>
              <w:rPr>
                <w:rFonts w:ascii="Overpass" w:eastAsia="SimSun" w:hAnsi="Overpass" w:cs="Overpass"/>
                <w:b/>
                <w:bCs/>
                <w:sz w:val="16"/>
                <w:szCs w:val="16"/>
                <w:lang w:val="en-US"/>
              </w:rPr>
              <w:t xml:space="preserve"> 3</w:t>
            </w:r>
            <w:r>
              <w:rPr>
                <w:rFonts w:ascii="Overpass" w:eastAsia="SimSun" w:hAnsi="Overpass" w:cs="Overpass" w:hint="eastAsia"/>
                <w:b/>
                <w:bCs/>
                <w:sz w:val="16"/>
                <w:szCs w:val="16"/>
                <w:lang w:val="en-US"/>
              </w:rPr>
              <w:t>0</w:t>
            </w:r>
            <w:r>
              <w:rPr>
                <w:rFonts w:ascii="Overpass" w:eastAsia="SimSun" w:hAnsi="Overpass" w:cs="Overpass"/>
                <w:b/>
                <w:bCs/>
                <w:sz w:val="16"/>
                <w:szCs w:val="16"/>
                <w:lang w:val="en-US"/>
              </w:rPr>
              <w:t>, 202</w:t>
            </w:r>
            <w:r>
              <w:rPr>
                <w:rFonts w:ascii="Overpass" w:eastAsia="SimSun" w:hAnsi="Overpass" w:cs="Overpass" w:hint="eastAsia"/>
                <w:b/>
                <w:bCs/>
                <w:sz w:val="16"/>
                <w:szCs w:val="16"/>
                <w:lang w:val="en-US"/>
              </w:rPr>
              <w:t>3</w:t>
            </w:r>
          </w:p>
        </w:tc>
      </w:tr>
      <w:tr w:rsidR="00CF4640" w14:paraId="3E24AD07" w14:textId="77777777">
        <w:trPr>
          <w:trHeight w:val="270"/>
        </w:trPr>
        <w:tc>
          <w:tcPr>
            <w:tcW w:w="2572" w:type="pct"/>
            <w:tcBorders>
              <w:top w:val="nil"/>
              <w:left w:val="nil"/>
              <w:bottom w:val="nil"/>
              <w:right w:val="nil"/>
            </w:tcBorders>
            <w:shd w:val="clear" w:color="auto" w:fill="auto"/>
            <w:noWrap/>
            <w:vAlign w:val="center"/>
          </w:tcPr>
          <w:p w14:paraId="452F977A" w14:textId="77777777" w:rsidR="00CF4640" w:rsidRDefault="00000000">
            <w:pPr>
              <w:spacing w:after="0" w:line="240" w:lineRule="auto"/>
              <w:jc w:val="center"/>
              <w:rPr>
                <w:rFonts w:ascii="Overpass" w:eastAsia="SimSun" w:hAnsi="Overpass" w:cs="Overpass"/>
                <w:i/>
                <w:iCs/>
                <w:sz w:val="16"/>
                <w:szCs w:val="16"/>
                <w:lang w:val="en-US"/>
              </w:rPr>
            </w:pPr>
            <w:r>
              <w:rPr>
                <w:rFonts w:ascii="Overpass" w:eastAsia="SimSun" w:hAnsi="Overpass" w:cs="Overpass"/>
                <w:i/>
                <w:iCs/>
                <w:sz w:val="16"/>
                <w:szCs w:val="16"/>
                <w:lang w:val="en-US"/>
              </w:rPr>
              <w:t> </w:t>
            </w:r>
          </w:p>
        </w:tc>
        <w:tc>
          <w:tcPr>
            <w:tcW w:w="519" w:type="pct"/>
            <w:tcBorders>
              <w:top w:val="nil"/>
              <w:left w:val="nil"/>
              <w:bottom w:val="nil"/>
              <w:right w:val="nil"/>
            </w:tcBorders>
            <w:shd w:val="clear" w:color="auto" w:fill="auto"/>
            <w:noWrap/>
            <w:vAlign w:val="bottom"/>
          </w:tcPr>
          <w:p w14:paraId="4DD2FEF5" w14:textId="77777777" w:rsidR="00CF4640" w:rsidRDefault="00CF4640">
            <w:pPr>
              <w:spacing w:after="0" w:line="240" w:lineRule="auto"/>
              <w:jc w:val="center"/>
              <w:rPr>
                <w:rFonts w:ascii="Overpass" w:eastAsia="SimSun" w:hAnsi="Overpass" w:cs="Overpass"/>
                <w:i/>
                <w:iCs/>
                <w:sz w:val="16"/>
                <w:szCs w:val="16"/>
                <w:lang w:val="en-US"/>
              </w:rPr>
            </w:pPr>
          </w:p>
        </w:tc>
        <w:tc>
          <w:tcPr>
            <w:tcW w:w="933" w:type="pct"/>
            <w:tcBorders>
              <w:top w:val="nil"/>
              <w:left w:val="nil"/>
              <w:bottom w:val="nil"/>
              <w:right w:val="nil"/>
            </w:tcBorders>
            <w:shd w:val="clear" w:color="auto" w:fill="auto"/>
            <w:vAlign w:val="center"/>
          </w:tcPr>
          <w:p w14:paraId="328BDC77"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c>
          <w:tcPr>
            <w:tcW w:w="144" w:type="pct"/>
            <w:tcBorders>
              <w:left w:val="nil"/>
              <w:bottom w:val="nil"/>
              <w:right w:val="nil"/>
            </w:tcBorders>
            <w:shd w:val="clear" w:color="auto" w:fill="auto"/>
            <w:vAlign w:val="center"/>
          </w:tcPr>
          <w:p w14:paraId="3A958471" w14:textId="77777777" w:rsidR="00CF4640" w:rsidRDefault="00CF4640">
            <w:pPr>
              <w:spacing w:after="0" w:line="240" w:lineRule="auto"/>
              <w:jc w:val="center"/>
              <w:rPr>
                <w:rFonts w:ascii="Overpass" w:eastAsia="SimSun" w:hAnsi="Overpass" w:cs="Overpass"/>
                <w:b/>
                <w:bCs/>
                <w:i/>
                <w:iCs/>
                <w:sz w:val="16"/>
                <w:szCs w:val="16"/>
                <w:lang w:val="en-US"/>
              </w:rPr>
            </w:pPr>
          </w:p>
        </w:tc>
        <w:tc>
          <w:tcPr>
            <w:tcW w:w="832" w:type="pct"/>
            <w:tcBorders>
              <w:top w:val="nil"/>
              <w:left w:val="nil"/>
              <w:bottom w:val="nil"/>
              <w:right w:val="nil"/>
            </w:tcBorders>
            <w:shd w:val="clear" w:color="auto" w:fill="auto"/>
            <w:vAlign w:val="center"/>
          </w:tcPr>
          <w:p w14:paraId="1506BA45" w14:textId="77777777" w:rsidR="00CF4640" w:rsidRDefault="00000000">
            <w:pPr>
              <w:spacing w:after="0" w:line="240" w:lineRule="auto"/>
              <w:jc w:val="center"/>
              <w:rPr>
                <w:rFonts w:ascii="Overpass" w:eastAsia="SimSun" w:hAnsi="Overpass" w:cs="Overpass"/>
                <w:b/>
                <w:bCs/>
                <w:i/>
                <w:iCs/>
                <w:sz w:val="16"/>
                <w:szCs w:val="16"/>
                <w:lang w:val="en-US"/>
              </w:rPr>
            </w:pPr>
            <w:r>
              <w:rPr>
                <w:rFonts w:ascii="Overpass" w:eastAsia="SimSun" w:hAnsi="Overpass" w:cs="Overpass"/>
                <w:b/>
                <w:bCs/>
                <w:i/>
                <w:iCs/>
                <w:sz w:val="16"/>
                <w:szCs w:val="16"/>
                <w:lang w:val="en-US"/>
              </w:rPr>
              <w:t>US$</w:t>
            </w:r>
          </w:p>
        </w:tc>
      </w:tr>
      <w:tr w:rsidR="00CF4640" w14:paraId="5AA363CD" w14:textId="77777777">
        <w:trPr>
          <w:trHeight w:val="255"/>
        </w:trPr>
        <w:tc>
          <w:tcPr>
            <w:tcW w:w="2572" w:type="pct"/>
            <w:tcBorders>
              <w:top w:val="nil"/>
              <w:left w:val="nil"/>
              <w:bottom w:val="nil"/>
              <w:right w:val="nil"/>
            </w:tcBorders>
            <w:shd w:val="clear" w:color="000000" w:fill="FFFFFF"/>
            <w:noWrap/>
            <w:vAlign w:val="center"/>
          </w:tcPr>
          <w:p w14:paraId="200EB5B8"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519" w:type="pct"/>
            <w:tcBorders>
              <w:top w:val="nil"/>
              <w:left w:val="nil"/>
              <w:bottom w:val="nil"/>
              <w:right w:val="nil"/>
            </w:tcBorders>
            <w:shd w:val="clear" w:color="000000" w:fill="FFFFFF"/>
            <w:noWrap/>
            <w:vAlign w:val="bottom"/>
          </w:tcPr>
          <w:p w14:paraId="6F5E14F4"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000000" w:fill="FFFFFF"/>
            <w:vAlign w:val="center"/>
          </w:tcPr>
          <w:p w14:paraId="0756CEE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(202,027)</w:t>
            </w:r>
          </w:p>
        </w:tc>
        <w:tc>
          <w:tcPr>
            <w:tcW w:w="144" w:type="pct"/>
            <w:tcBorders>
              <w:top w:val="nil"/>
              <w:left w:val="nil"/>
              <w:bottom w:val="nil"/>
              <w:right w:val="nil"/>
            </w:tcBorders>
            <w:shd w:val="clear" w:color="000000" w:fill="FFFFFF"/>
            <w:vAlign w:val="center"/>
          </w:tcPr>
          <w:p w14:paraId="284D1E5C"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nil"/>
              <w:right w:val="nil"/>
            </w:tcBorders>
            <w:shd w:val="clear" w:color="000000" w:fill="FFFFFF"/>
          </w:tcPr>
          <w:p w14:paraId="3192751B"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(193,367)</w:t>
            </w:r>
          </w:p>
        </w:tc>
      </w:tr>
      <w:tr w:rsidR="00CF4640" w14:paraId="20586897" w14:textId="77777777">
        <w:trPr>
          <w:trHeight w:val="255"/>
        </w:trPr>
        <w:tc>
          <w:tcPr>
            <w:tcW w:w="2572" w:type="pct"/>
            <w:tcBorders>
              <w:top w:val="nil"/>
              <w:left w:val="nil"/>
              <w:bottom w:val="nil"/>
              <w:right w:val="nil"/>
            </w:tcBorders>
            <w:shd w:val="clear" w:color="000000" w:fill="FFFFFF"/>
            <w:noWrap/>
            <w:vAlign w:val="center"/>
          </w:tcPr>
          <w:p w14:paraId="493884E4" w14:textId="77777777" w:rsidR="00CF4640" w:rsidRDefault="00CF4640">
            <w:pPr>
              <w:spacing w:after="0" w:line="240" w:lineRule="auto"/>
              <w:jc w:val="right"/>
              <w:rPr>
                <w:rFonts w:ascii="Overpass" w:eastAsia="SimSun" w:hAnsi="Overpass" w:cs="Overpass"/>
                <w:b/>
                <w:bCs/>
                <w:sz w:val="16"/>
                <w:szCs w:val="16"/>
                <w:lang w:val="en-US"/>
              </w:rPr>
            </w:pPr>
          </w:p>
        </w:tc>
        <w:tc>
          <w:tcPr>
            <w:tcW w:w="519" w:type="pct"/>
            <w:tcBorders>
              <w:top w:val="nil"/>
              <w:left w:val="nil"/>
              <w:bottom w:val="nil"/>
              <w:right w:val="nil"/>
            </w:tcBorders>
            <w:shd w:val="clear" w:color="000000" w:fill="FFFFFF"/>
            <w:noWrap/>
            <w:vAlign w:val="bottom"/>
          </w:tcPr>
          <w:p w14:paraId="184EFB5E" w14:textId="77777777" w:rsidR="00CF4640" w:rsidRDefault="00CF4640">
            <w:pPr>
              <w:spacing w:after="0" w:line="240" w:lineRule="auto"/>
              <w:rPr>
                <w:rFonts w:ascii="Overpass" w:eastAsia="Times New Roman" w:hAnsi="Overpass" w:cs="Overpass"/>
                <w:sz w:val="16"/>
                <w:szCs w:val="16"/>
                <w:lang w:val="en-US"/>
              </w:rPr>
            </w:pPr>
          </w:p>
        </w:tc>
        <w:tc>
          <w:tcPr>
            <w:tcW w:w="933" w:type="pct"/>
            <w:tcBorders>
              <w:top w:val="nil"/>
              <w:left w:val="nil"/>
              <w:bottom w:val="nil"/>
              <w:right w:val="nil"/>
            </w:tcBorders>
            <w:shd w:val="clear" w:color="000000" w:fill="FFFFFF"/>
            <w:vAlign w:val="center"/>
          </w:tcPr>
          <w:p w14:paraId="290E0524" w14:textId="77777777" w:rsidR="00CF4640" w:rsidRDefault="00CF4640">
            <w:pPr>
              <w:spacing w:after="0" w:line="240" w:lineRule="auto"/>
              <w:rPr>
                <w:rFonts w:ascii="Overpass" w:eastAsia="Times New Roman" w:hAnsi="Overpass" w:cs="Overpass"/>
                <w:sz w:val="16"/>
                <w:szCs w:val="16"/>
                <w:lang w:val="en-US"/>
              </w:rPr>
            </w:pPr>
          </w:p>
        </w:tc>
        <w:tc>
          <w:tcPr>
            <w:tcW w:w="144" w:type="pct"/>
            <w:tcBorders>
              <w:top w:val="nil"/>
              <w:left w:val="nil"/>
              <w:bottom w:val="nil"/>
              <w:right w:val="nil"/>
            </w:tcBorders>
            <w:shd w:val="clear" w:color="000000" w:fill="FFFFFF"/>
            <w:vAlign w:val="center"/>
          </w:tcPr>
          <w:p w14:paraId="19E7EE34"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000000" w:fill="FFFFFF"/>
            <w:noWrap/>
          </w:tcPr>
          <w:p w14:paraId="71A9F63D"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6781AAEF" w14:textId="77777777">
        <w:trPr>
          <w:trHeight w:val="255"/>
        </w:trPr>
        <w:tc>
          <w:tcPr>
            <w:tcW w:w="2572" w:type="pct"/>
            <w:tcBorders>
              <w:top w:val="nil"/>
              <w:left w:val="nil"/>
              <w:bottom w:val="nil"/>
              <w:right w:val="nil"/>
            </w:tcBorders>
            <w:shd w:val="clear" w:color="000000" w:fill="FFFFFF"/>
            <w:noWrap/>
            <w:vAlign w:val="center"/>
          </w:tcPr>
          <w:p w14:paraId="7AB12804"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Other comprehensive income:</w:t>
            </w:r>
          </w:p>
        </w:tc>
        <w:tc>
          <w:tcPr>
            <w:tcW w:w="519" w:type="pct"/>
            <w:tcBorders>
              <w:top w:val="nil"/>
              <w:left w:val="nil"/>
              <w:bottom w:val="nil"/>
              <w:right w:val="nil"/>
            </w:tcBorders>
            <w:shd w:val="clear" w:color="000000" w:fill="FFFFFF"/>
            <w:noWrap/>
            <w:vAlign w:val="bottom"/>
          </w:tcPr>
          <w:p w14:paraId="7959265F"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nil"/>
              <w:right w:val="nil"/>
            </w:tcBorders>
            <w:shd w:val="clear" w:color="000000" w:fill="FFFFFF"/>
            <w:vAlign w:val="center"/>
          </w:tcPr>
          <w:p w14:paraId="6C22138E" w14:textId="77777777" w:rsidR="00CF4640" w:rsidRDefault="00CF4640">
            <w:pPr>
              <w:spacing w:after="0" w:line="240" w:lineRule="auto"/>
              <w:rPr>
                <w:rFonts w:ascii="Overpass" w:eastAsia="Times New Roman" w:hAnsi="Overpass" w:cs="Overpass"/>
                <w:sz w:val="16"/>
                <w:szCs w:val="16"/>
                <w:lang w:val="en-US"/>
              </w:rPr>
            </w:pPr>
          </w:p>
        </w:tc>
        <w:tc>
          <w:tcPr>
            <w:tcW w:w="144" w:type="pct"/>
            <w:tcBorders>
              <w:top w:val="nil"/>
              <w:left w:val="nil"/>
              <w:bottom w:val="nil"/>
              <w:right w:val="nil"/>
            </w:tcBorders>
            <w:shd w:val="clear" w:color="000000" w:fill="FFFFFF"/>
            <w:vAlign w:val="center"/>
          </w:tcPr>
          <w:p w14:paraId="725510F7"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000000" w:fill="FFFFFF"/>
            <w:noWrap/>
          </w:tcPr>
          <w:p w14:paraId="4478C09A"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5DB7CE6C" w14:textId="77777777">
        <w:trPr>
          <w:trHeight w:val="255"/>
        </w:trPr>
        <w:tc>
          <w:tcPr>
            <w:tcW w:w="2572" w:type="pct"/>
            <w:tcBorders>
              <w:top w:val="nil"/>
              <w:left w:val="nil"/>
              <w:bottom w:val="nil"/>
              <w:right w:val="nil"/>
            </w:tcBorders>
            <w:shd w:val="clear" w:color="000000" w:fill="FFFFFF"/>
            <w:noWrap/>
            <w:vAlign w:val="center"/>
          </w:tcPr>
          <w:p w14:paraId="74878E9A"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Fair value changes of mandatorily redeemable noncontrolling interest, exchangeable notes and convertible notes due to instrument-specific credit risk, net of nil income taxes</w:t>
            </w:r>
          </w:p>
        </w:tc>
        <w:tc>
          <w:tcPr>
            <w:tcW w:w="519" w:type="pct"/>
            <w:tcBorders>
              <w:top w:val="nil"/>
              <w:left w:val="nil"/>
              <w:bottom w:val="nil"/>
              <w:right w:val="nil"/>
            </w:tcBorders>
            <w:shd w:val="clear" w:color="000000" w:fill="FFFFFF"/>
            <w:noWrap/>
            <w:vAlign w:val="bottom"/>
          </w:tcPr>
          <w:p w14:paraId="0F76ACD9"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000000" w:fill="FFFFFF"/>
            <w:noWrap/>
            <w:vAlign w:val="center"/>
          </w:tcPr>
          <w:p w14:paraId="56D1C0E5" w14:textId="77777777" w:rsidR="00CF4640" w:rsidRDefault="00CF4640">
            <w:pPr>
              <w:spacing w:after="0" w:line="240" w:lineRule="auto"/>
              <w:jc w:val="right"/>
              <w:rPr>
                <w:rFonts w:ascii="Overpass" w:eastAsia="SimSun" w:hAnsi="Overpass" w:cs="Overpass"/>
                <w:sz w:val="16"/>
                <w:szCs w:val="16"/>
                <w:lang w:val="en-US"/>
              </w:rPr>
            </w:pPr>
          </w:p>
          <w:p w14:paraId="47E1F6A5" w14:textId="77777777" w:rsidR="00CF4640" w:rsidRDefault="00CF4640">
            <w:pPr>
              <w:spacing w:after="0" w:line="240" w:lineRule="auto"/>
              <w:jc w:val="right"/>
              <w:rPr>
                <w:rFonts w:ascii="Overpass" w:eastAsia="SimSun" w:hAnsi="Overpass" w:cs="Overpass"/>
                <w:sz w:val="16"/>
                <w:szCs w:val="16"/>
                <w:lang w:val="en-US"/>
              </w:rPr>
            </w:pPr>
          </w:p>
          <w:p w14:paraId="42BFEF88"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(226)</w:t>
            </w:r>
          </w:p>
        </w:tc>
        <w:tc>
          <w:tcPr>
            <w:tcW w:w="144" w:type="pct"/>
            <w:tcBorders>
              <w:top w:val="nil"/>
              <w:left w:val="nil"/>
              <w:bottom w:val="nil"/>
              <w:right w:val="nil"/>
            </w:tcBorders>
            <w:shd w:val="clear" w:color="000000" w:fill="FFFFFF"/>
            <w:noWrap/>
            <w:vAlign w:val="center"/>
          </w:tcPr>
          <w:p w14:paraId="58551B35"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000000" w:fill="FFFFFF"/>
            <w:noWrap/>
            <w:vAlign w:val="bottom"/>
          </w:tcPr>
          <w:p w14:paraId="5401A22F" w14:textId="77777777" w:rsidR="00CF4640" w:rsidRDefault="00000000">
            <w:pPr>
              <w:spacing w:after="0" w:line="240" w:lineRule="auto"/>
              <w:jc w:val="right"/>
              <w:rPr>
                <w:rFonts w:ascii="Overpass" w:eastAsia="SimSun" w:hAnsi="Overpass" w:cs="Overpass"/>
                <w:sz w:val="16"/>
                <w:szCs w:val="16"/>
                <w:lang w:val="en-US"/>
              </w:rPr>
            </w:pPr>
            <w:r>
              <w:rPr>
                <w:rFonts w:ascii="Overpass" w:hAnsi="Overpass" w:cs="Overpass" w:hint="eastAsia"/>
                <w:sz w:val="16"/>
                <w:szCs w:val="16"/>
                <w:lang w:val="en-US"/>
              </w:rPr>
              <w:t>(</w:t>
            </w:r>
            <w:r>
              <w:rPr>
                <w:rFonts w:ascii="Overpass" w:hAnsi="Overpass" w:cs="Overpass"/>
                <w:sz w:val="16"/>
                <w:szCs w:val="16"/>
                <w:lang w:val="en-US"/>
              </w:rPr>
              <w:t>517)</w:t>
            </w:r>
          </w:p>
        </w:tc>
      </w:tr>
      <w:tr w:rsidR="00CF4640" w14:paraId="4B3C2D12" w14:textId="77777777">
        <w:trPr>
          <w:trHeight w:val="255"/>
        </w:trPr>
        <w:tc>
          <w:tcPr>
            <w:tcW w:w="2572" w:type="pct"/>
            <w:tcBorders>
              <w:top w:val="nil"/>
              <w:left w:val="nil"/>
              <w:bottom w:val="nil"/>
              <w:right w:val="nil"/>
            </w:tcBorders>
            <w:shd w:val="clear" w:color="000000" w:fill="FFFFFF"/>
            <w:noWrap/>
            <w:vAlign w:val="center"/>
          </w:tcPr>
          <w:p w14:paraId="6F76EDE8"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Foreign currency translation adjustment, net of nil income taxes</w:t>
            </w:r>
          </w:p>
        </w:tc>
        <w:tc>
          <w:tcPr>
            <w:tcW w:w="519" w:type="pct"/>
            <w:tcBorders>
              <w:top w:val="nil"/>
              <w:left w:val="nil"/>
              <w:bottom w:val="nil"/>
              <w:right w:val="nil"/>
            </w:tcBorders>
            <w:shd w:val="clear" w:color="000000" w:fill="FFFFFF"/>
            <w:noWrap/>
            <w:vAlign w:val="bottom"/>
          </w:tcPr>
          <w:p w14:paraId="4091D3F8"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000000" w:fill="FFFFFF"/>
            <w:noWrap/>
            <w:vAlign w:val="center"/>
          </w:tcPr>
          <w:p w14:paraId="357DA02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1,827</w:t>
            </w:r>
          </w:p>
        </w:tc>
        <w:tc>
          <w:tcPr>
            <w:tcW w:w="144" w:type="pct"/>
            <w:tcBorders>
              <w:top w:val="nil"/>
              <w:left w:val="nil"/>
              <w:bottom w:val="nil"/>
              <w:right w:val="nil"/>
            </w:tcBorders>
            <w:shd w:val="clear" w:color="000000" w:fill="FFFFFF"/>
            <w:noWrap/>
            <w:vAlign w:val="center"/>
          </w:tcPr>
          <w:p w14:paraId="2F75771F"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nil"/>
              <w:left w:val="nil"/>
              <w:bottom w:val="nil"/>
              <w:right w:val="nil"/>
            </w:tcBorders>
            <w:shd w:val="clear" w:color="000000" w:fill="FFFFFF"/>
            <w:noWrap/>
          </w:tcPr>
          <w:p w14:paraId="4867A545"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41,600</w:t>
            </w:r>
          </w:p>
        </w:tc>
      </w:tr>
      <w:tr w:rsidR="00CF4640" w14:paraId="00DAAEEC" w14:textId="77777777">
        <w:trPr>
          <w:trHeight w:val="255"/>
        </w:trPr>
        <w:tc>
          <w:tcPr>
            <w:tcW w:w="2572" w:type="pct"/>
            <w:tcBorders>
              <w:top w:val="nil"/>
              <w:left w:val="nil"/>
              <w:bottom w:val="nil"/>
              <w:right w:val="nil"/>
            </w:tcBorders>
            <w:shd w:val="clear" w:color="000000" w:fill="FFFFFF"/>
            <w:noWrap/>
            <w:vAlign w:val="center"/>
          </w:tcPr>
          <w:p w14:paraId="5E99DFAF"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19" w:type="pct"/>
            <w:tcBorders>
              <w:top w:val="nil"/>
              <w:left w:val="nil"/>
              <w:bottom w:val="nil"/>
              <w:right w:val="nil"/>
            </w:tcBorders>
            <w:shd w:val="clear" w:color="000000" w:fill="FFFFFF"/>
            <w:noWrap/>
            <w:vAlign w:val="bottom"/>
          </w:tcPr>
          <w:p w14:paraId="502715BD"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000000" w:fill="FFFFFF"/>
            <w:vAlign w:val="center"/>
          </w:tcPr>
          <w:p w14:paraId="0679D359" w14:textId="77777777" w:rsidR="00CF4640" w:rsidRDefault="00CF4640">
            <w:pPr>
              <w:spacing w:after="0" w:line="240" w:lineRule="auto"/>
              <w:rPr>
                <w:rFonts w:ascii="Overpass" w:eastAsia="Times New Roman" w:hAnsi="Overpass" w:cs="Overpass"/>
                <w:sz w:val="16"/>
                <w:szCs w:val="16"/>
                <w:lang w:val="en-US"/>
              </w:rPr>
            </w:pPr>
          </w:p>
        </w:tc>
        <w:tc>
          <w:tcPr>
            <w:tcW w:w="144" w:type="pct"/>
            <w:tcBorders>
              <w:top w:val="nil"/>
              <w:left w:val="nil"/>
              <w:bottom w:val="nil"/>
              <w:right w:val="nil"/>
            </w:tcBorders>
            <w:shd w:val="clear" w:color="000000" w:fill="FFFFFF"/>
            <w:vAlign w:val="center"/>
          </w:tcPr>
          <w:p w14:paraId="0AADAF17"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000000" w:fill="FFFFFF"/>
            <w:noWrap/>
          </w:tcPr>
          <w:p w14:paraId="4422A9D8"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03AFE849" w14:textId="77777777">
        <w:trPr>
          <w:trHeight w:val="255"/>
        </w:trPr>
        <w:tc>
          <w:tcPr>
            <w:tcW w:w="2572" w:type="pct"/>
            <w:tcBorders>
              <w:top w:val="nil"/>
              <w:left w:val="nil"/>
              <w:bottom w:val="nil"/>
              <w:right w:val="nil"/>
            </w:tcBorders>
            <w:shd w:val="clear" w:color="000000" w:fill="FFFFFF"/>
            <w:noWrap/>
            <w:vAlign w:val="center"/>
          </w:tcPr>
          <w:p w14:paraId="607532FA"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other comprehensive income</w:t>
            </w:r>
          </w:p>
        </w:tc>
        <w:tc>
          <w:tcPr>
            <w:tcW w:w="519" w:type="pct"/>
            <w:tcBorders>
              <w:top w:val="nil"/>
              <w:left w:val="nil"/>
              <w:bottom w:val="nil"/>
              <w:right w:val="nil"/>
            </w:tcBorders>
            <w:shd w:val="clear" w:color="000000" w:fill="FFFFFF"/>
            <w:noWrap/>
            <w:vAlign w:val="bottom"/>
          </w:tcPr>
          <w:p w14:paraId="0B319736"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single" w:sz="4" w:space="0" w:color="auto"/>
              <w:right w:val="nil"/>
            </w:tcBorders>
            <w:shd w:val="clear" w:color="000000" w:fill="FFFFFF"/>
            <w:vAlign w:val="center"/>
          </w:tcPr>
          <w:p w14:paraId="0882B143"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1,601</w:t>
            </w:r>
          </w:p>
        </w:tc>
        <w:tc>
          <w:tcPr>
            <w:tcW w:w="144" w:type="pct"/>
            <w:tcBorders>
              <w:top w:val="nil"/>
              <w:left w:val="nil"/>
              <w:right w:val="nil"/>
            </w:tcBorders>
            <w:shd w:val="clear" w:color="000000" w:fill="FFFFFF"/>
            <w:vAlign w:val="center"/>
          </w:tcPr>
          <w:p w14:paraId="18D70520"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single" w:sz="4" w:space="0" w:color="auto"/>
              <w:right w:val="nil"/>
            </w:tcBorders>
            <w:shd w:val="clear" w:color="000000" w:fill="FFFFFF"/>
          </w:tcPr>
          <w:p w14:paraId="0BEC4F6E"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41,083</w:t>
            </w:r>
          </w:p>
        </w:tc>
      </w:tr>
      <w:tr w:rsidR="00CF4640" w14:paraId="547DB13B" w14:textId="77777777">
        <w:trPr>
          <w:trHeight w:val="255"/>
        </w:trPr>
        <w:tc>
          <w:tcPr>
            <w:tcW w:w="2572" w:type="pct"/>
            <w:tcBorders>
              <w:top w:val="nil"/>
              <w:left w:val="nil"/>
              <w:bottom w:val="nil"/>
              <w:right w:val="nil"/>
            </w:tcBorders>
            <w:shd w:val="clear" w:color="000000" w:fill="FFFFFF"/>
            <w:noWrap/>
            <w:vAlign w:val="center"/>
          </w:tcPr>
          <w:p w14:paraId="0E6EEA46"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 </w:t>
            </w:r>
          </w:p>
        </w:tc>
        <w:tc>
          <w:tcPr>
            <w:tcW w:w="519" w:type="pct"/>
            <w:tcBorders>
              <w:top w:val="nil"/>
              <w:left w:val="nil"/>
              <w:bottom w:val="nil"/>
              <w:right w:val="nil"/>
            </w:tcBorders>
            <w:shd w:val="clear" w:color="000000" w:fill="FFFFFF"/>
            <w:noWrap/>
            <w:vAlign w:val="bottom"/>
          </w:tcPr>
          <w:p w14:paraId="501E4A48" w14:textId="77777777" w:rsidR="00CF4640" w:rsidRDefault="00CF4640">
            <w:pPr>
              <w:spacing w:after="0" w:line="240" w:lineRule="auto"/>
              <w:rPr>
                <w:rFonts w:ascii="Overpass" w:eastAsia="SimSun" w:hAnsi="Overpass" w:cs="Overpass"/>
                <w:sz w:val="16"/>
                <w:szCs w:val="16"/>
                <w:lang w:val="en-US"/>
              </w:rPr>
            </w:pPr>
          </w:p>
        </w:tc>
        <w:tc>
          <w:tcPr>
            <w:tcW w:w="933" w:type="pct"/>
            <w:tcBorders>
              <w:top w:val="nil"/>
              <w:left w:val="nil"/>
              <w:bottom w:val="nil"/>
              <w:right w:val="nil"/>
            </w:tcBorders>
            <w:shd w:val="clear" w:color="000000" w:fill="FFFFFF"/>
            <w:vAlign w:val="center"/>
          </w:tcPr>
          <w:p w14:paraId="3514979B" w14:textId="77777777" w:rsidR="00CF4640" w:rsidRDefault="00CF4640">
            <w:pPr>
              <w:spacing w:after="0" w:line="240" w:lineRule="auto"/>
              <w:rPr>
                <w:rFonts w:ascii="Overpass" w:eastAsia="Times New Roman" w:hAnsi="Overpass" w:cs="Overpass"/>
                <w:sz w:val="16"/>
                <w:szCs w:val="16"/>
                <w:lang w:val="en-US"/>
              </w:rPr>
            </w:pPr>
          </w:p>
        </w:tc>
        <w:tc>
          <w:tcPr>
            <w:tcW w:w="144" w:type="pct"/>
            <w:tcBorders>
              <w:left w:val="nil"/>
              <w:bottom w:val="nil"/>
              <w:right w:val="nil"/>
            </w:tcBorders>
            <w:shd w:val="clear" w:color="000000" w:fill="FFFFFF"/>
            <w:vAlign w:val="center"/>
          </w:tcPr>
          <w:p w14:paraId="7208DAEA" w14:textId="77777777" w:rsidR="00CF4640" w:rsidRDefault="00CF4640">
            <w:pPr>
              <w:spacing w:after="0" w:line="240" w:lineRule="auto"/>
              <w:jc w:val="right"/>
              <w:rPr>
                <w:rFonts w:ascii="Overpass" w:eastAsia="Times New Roman" w:hAnsi="Overpass" w:cs="Overpass"/>
                <w:sz w:val="16"/>
                <w:szCs w:val="16"/>
                <w:lang w:val="en-US"/>
              </w:rPr>
            </w:pPr>
          </w:p>
        </w:tc>
        <w:tc>
          <w:tcPr>
            <w:tcW w:w="832" w:type="pct"/>
            <w:tcBorders>
              <w:top w:val="nil"/>
              <w:left w:val="nil"/>
              <w:bottom w:val="nil"/>
              <w:right w:val="nil"/>
            </w:tcBorders>
            <w:shd w:val="clear" w:color="000000" w:fill="FFFFFF"/>
            <w:noWrap/>
          </w:tcPr>
          <w:p w14:paraId="58C33965" w14:textId="77777777" w:rsidR="00CF4640" w:rsidRDefault="00CF4640">
            <w:pPr>
              <w:spacing w:after="0" w:line="240" w:lineRule="auto"/>
              <w:jc w:val="right"/>
              <w:rPr>
                <w:rFonts w:ascii="Overpass" w:eastAsia="Times New Roman" w:hAnsi="Overpass" w:cs="Overpass"/>
                <w:sz w:val="16"/>
                <w:szCs w:val="16"/>
                <w:lang w:val="en-US"/>
              </w:rPr>
            </w:pPr>
          </w:p>
        </w:tc>
      </w:tr>
      <w:tr w:rsidR="00CF4640" w14:paraId="3EF92E1D" w14:textId="77777777">
        <w:trPr>
          <w:trHeight w:val="255"/>
        </w:trPr>
        <w:tc>
          <w:tcPr>
            <w:tcW w:w="2572" w:type="pct"/>
            <w:tcBorders>
              <w:top w:val="nil"/>
              <w:left w:val="nil"/>
              <w:bottom w:val="nil"/>
              <w:right w:val="nil"/>
            </w:tcBorders>
            <w:shd w:val="clear" w:color="000000" w:fill="FFFFFF"/>
            <w:noWrap/>
            <w:vAlign w:val="center"/>
          </w:tcPr>
          <w:p w14:paraId="75050098"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w:t>
            </w:r>
          </w:p>
        </w:tc>
        <w:tc>
          <w:tcPr>
            <w:tcW w:w="519" w:type="pct"/>
            <w:tcBorders>
              <w:top w:val="nil"/>
              <w:left w:val="nil"/>
              <w:bottom w:val="nil"/>
              <w:right w:val="nil"/>
            </w:tcBorders>
            <w:shd w:val="clear" w:color="000000" w:fill="FFFFFF"/>
            <w:noWrap/>
            <w:vAlign w:val="bottom"/>
          </w:tcPr>
          <w:p w14:paraId="5BF4B117"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single" w:sz="4" w:space="0" w:color="auto"/>
              <w:right w:val="nil"/>
            </w:tcBorders>
            <w:shd w:val="clear" w:color="000000" w:fill="FFFFFF"/>
            <w:vAlign w:val="center"/>
          </w:tcPr>
          <w:p w14:paraId="553AB285"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(200,426)</w:t>
            </w:r>
          </w:p>
        </w:tc>
        <w:tc>
          <w:tcPr>
            <w:tcW w:w="144" w:type="pct"/>
            <w:tcBorders>
              <w:top w:val="nil"/>
              <w:left w:val="nil"/>
              <w:right w:val="nil"/>
            </w:tcBorders>
            <w:shd w:val="clear" w:color="000000" w:fill="FFFFFF"/>
            <w:vAlign w:val="center"/>
          </w:tcPr>
          <w:p w14:paraId="47DF7920"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single" w:sz="4" w:space="0" w:color="auto"/>
              <w:right w:val="nil"/>
            </w:tcBorders>
            <w:shd w:val="clear" w:color="000000" w:fill="FFFFFF"/>
          </w:tcPr>
          <w:p w14:paraId="63368E2D"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(152,284)</w:t>
            </w:r>
          </w:p>
        </w:tc>
      </w:tr>
      <w:tr w:rsidR="00CF4640" w14:paraId="0B8ACAC8" w14:textId="77777777">
        <w:trPr>
          <w:trHeight w:val="255"/>
        </w:trPr>
        <w:tc>
          <w:tcPr>
            <w:tcW w:w="2572" w:type="pct"/>
            <w:tcBorders>
              <w:top w:val="nil"/>
              <w:left w:val="nil"/>
              <w:bottom w:val="nil"/>
              <w:right w:val="nil"/>
            </w:tcBorders>
            <w:shd w:val="clear" w:color="000000" w:fill="FFFFFF"/>
            <w:noWrap/>
            <w:vAlign w:val="center"/>
          </w:tcPr>
          <w:p w14:paraId="786AD93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Less: Total comprehensive loss attributable to noncontrolling interests</w:t>
            </w:r>
          </w:p>
        </w:tc>
        <w:tc>
          <w:tcPr>
            <w:tcW w:w="519" w:type="pct"/>
            <w:tcBorders>
              <w:top w:val="nil"/>
              <w:left w:val="nil"/>
              <w:bottom w:val="nil"/>
              <w:right w:val="nil"/>
            </w:tcBorders>
            <w:shd w:val="clear" w:color="000000" w:fill="FFFFFF"/>
            <w:noWrap/>
            <w:vAlign w:val="bottom"/>
          </w:tcPr>
          <w:p w14:paraId="361CD6AC" w14:textId="77777777" w:rsidR="00CF4640" w:rsidRDefault="00CF4640">
            <w:pPr>
              <w:spacing w:after="0" w:line="240" w:lineRule="auto"/>
              <w:rPr>
                <w:rFonts w:ascii="Overpass" w:eastAsia="SimSun" w:hAnsi="Overpass" w:cs="Overpass"/>
                <w:sz w:val="16"/>
                <w:szCs w:val="16"/>
                <w:lang w:val="en-US"/>
              </w:rPr>
            </w:pPr>
          </w:p>
        </w:tc>
        <w:tc>
          <w:tcPr>
            <w:tcW w:w="933" w:type="pct"/>
            <w:tcBorders>
              <w:top w:val="single" w:sz="4" w:space="0" w:color="auto"/>
              <w:left w:val="nil"/>
              <w:bottom w:val="single" w:sz="4" w:space="0" w:color="auto"/>
              <w:right w:val="nil"/>
            </w:tcBorders>
            <w:shd w:val="clear" w:color="000000" w:fill="FFFFFF"/>
            <w:vAlign w:val="center"/>
          </w:tcPr>
          <w:p w14:paraId="0B645257" w14:textId="77777777" w:rsidR="00CF4640" w:rsidRDefault="00000000">
            <w:pPr>
              <w:spacing w:after="0" w:line="240" w:lineRule="auto"/>
              <w:jc w:val="right"/>
              <w:rPr>
                <w:rFonts w:ascii="Overpass" w:eastAsia="SimSun" w:hAnsi="Overpass" w:cs="Overpass"/>
                <w:sz w:val="16"/>
                <w:szCs w:val="16"/>
                <w:lang w:val="en-US"/>
              </w:rPr>
            </w:pPr>
            <w:r>
              <w:rPr>
                <w:rFonts w:ascii="Overpass" w:eastAsia="SimSun" w:hAnsi="Overpass" w:cs="Overpass"/>
                <w:sz w:val="16"/>
                <w:szCs w:val="16"/>
                <w:lang w:val="en-US"/>
              </w:rPr>
              <w:t>(577)</w:t>
            </w:r>
          </w:p>
        </w:tc>
        <w:tc>
          <w:tcPr>
            <w:tcW w:w="144" w:type="pct"/>
            <w:tcBorders>
              <w:left w:val="nil"/>
              <w:right w:val="nil"/>
            </w:tcBorders>
            <w:shd w:val="clear" w:color="000000" w:fill="FFFFFF"/>
            <w:noWrap/>
            <w:vAlign w:val="center"/>
          </w:tcPr>
          <w:p w14:paraId="22B77C85" w14:textId="77777777" w:rsidR="00CF4640" w:rsidRDefault="00CF4640">
            <w:pPr>
              <w:spacing w:after="0" w:line="240" w:lineRule="auto"/>
              <w:jc w:val="right"/>
              <w:rPr>
                <w:rFonts w:ascii="Overpass" w:eastAsia="SimSun" w:hAnsi="Overpass" w:cs="Overpass"/>
                <w:sz w:val="16"/>
                <w:szCs w:val="16"/>
                <w:lang w:val="en-US"/>
              </w:rPr>
            </w:pPr>
          </w:p>
        </w:tc>
        <w:tc>
          <w:tcPr>
            <w:tcW w:w="832" w:type="pct"/>
            <w:tcBorders>
              <w:top w:val="single" w:sz="4" w:space="0" w:color="auto"/>
              <w:left w:val="nil"/>
              <w:bottom w:val="single" w:sz="4" w:space="0" w:color="auto"/>
              <w:right w:val="nil"/>
            </w:tcBorders>
            <w:shd w:val="clear" w:color="000000" w:fill="FFFFFF"/>
            <w:noWrap/>
          </w:tcPr>
          <w:p w14:paraId="7430B488" w14:textId="77777777" w:rsidR="00CF4640" w:rsidRDefault="00000000">
            <w:pPr>
              <w:spacing w:after="0" w:line="240" w:lineRule="auto"/>
              <w:jc w:val="right"/>
              <w:rPr>
                <w:rFonts w:ascii="Overpass" w:eastAsia="SimSun" w:hAnsi="Overpass" w:cs="Overpass"/>
                <w:sz w:val="16"/>
                <w:szCs w:val="16"/>
                <w:lang w:val="en-US"/>
              </w:rPr>
            </w:pPr>
            <w:r>
              <w:rPr>
                <w:rFonts w:ascii="Overpass" w:hAnsi="Overpass" w:cs="Overpass"/>
                <w:sz w:val="16"/>
                <w:szCs w:val="16"/>
                <w:lang w:val="en-US"/>
              </w:rPr>
              <w:t>(3,671)</w:t>
            </w:r>
          </w:p>
        </w:tc>
      </w:tr>
      <w:tr w:rsidR="00CF4640" w14:paraId="3392DF23" w14:textId="77777777">
        <w:trPr>
          <w:trHeight w:val="255"/>
        </w:trPr>
        <w:tc>
          <w:tcPr>
            <w:tcW w:w="2572" w:type="pct"/>
            <w:tcBorders>
              <w:top w:val="nil"/>
              <w:left w:val="nil"/>
              <w:bottom w:val="nil"/>
              <w:right w:val="nil"/>
            </w:tcBorders>
            <w:shd w:val="clear" w:color="000000" w:fill="FFFFFF"/>
            <w:noWrap/>
            <w:vAlign w:val="center"/>
          </w:tcPr>
          <w:p w14:paraId="66921A6B"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Total comprehensive loss attributable to ordinary shareholders</w:t>
            </w:r>
          </w:p>
        </w:tc>
        <w:tc>
          <w:tcPr>
            <w:tcW w:w="519" w:type="pct"/>
            <w:tcBorders>
              <w:top w:val="nil"/>
              <w:left w:val="nil"/>
              <w:bottom w:val="nil"/>
              <w:right w:val="nil"/>
            </w:tcBorders>
            <w:shd w:val="clear" w:color="000000" w:fill="FFFFFF"/>
            <w:noWrap/>
            <w:vAlign w:val="bottom"/>
          </w:tcPr>
          <w:p w14:paraId="0E0C6AD1" w14:textId="77777777" w:rsidR="00CF4640" w:rsidRDefault="00CF4640">
            <w:pPr>
              <w:spacing w:after="0" w:line="240" w:lineRule="auto"/>
              <w:rPr>
                <w:rFonts w:ascii="Overpass" w:eastAsia="SimSun" w:hAnsi="Overpass" w:cs="Overpass"/>
                <w:b/>
                <w:bCs/>
                <w:sz w:val="16"/>
                <w:szCs w:val="16"/>
                <w:lang w:val="en-US"/>
              </w:rPr>
            </w:pPr>
          </w:p>
        </w:tc>
        <w:tc>
          <w:tcPr>
            <w:tcW w:w="933" w:type="pct"/>
            <w:tcBorders>
              <w:top w:val="nil"/>
              <w:left w:val="nil"/>
              <w:bottom w:val="double" w:sz="6" w:space="0" w:color="auto"/>
              <w:right w:val="nil"/>
            </w:tcBorders>
            <w:shd w:val="clear" w:color="000000" w:fill="FFFFFF"/>
            <w:vAlign w:val="center"/>
          </w:tcPr>
          <w:p w14:paraId="0D6A95A4"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(199,849)</w:t>
            </w:r>
          </w:p>
        </w:tc>
        <w:tc>
          <w:tcPr>
            <w:tcW w:w="144" w:type="pct"/>
            <w:tcBorders>
              <w:left w:val="nil"/>
              <w:right w:val="nil"/>
            </w:tcBorders>
            <w:shd w:val="clear" w:color="000000" w:fill="FFFFFF"/>
            <w:vAlign w:val="center"/>
          </w:tcPr>
          <w:p w14:paraId="4CFB7384" w14:textId="77777777" w:rsidR="00CF4640" w:rsidRDefault="00CF4640">
            <w:pPr>
              <w:spacing w:after="0" w:line="240" w:lineRule="auto"/>
              <w:jc w:val="right"/>
              <w:rPr>
                <w:rFonts w:ascii="Overpass" w:eastAsia="SimSun" w:hAnsi="Overpass" w:cs="Overpass"/>
                <w:b/>
                <w:bCs/>
                <w:sz w:val="16"/>
                <w:szCs w:val="16"/>
                <w:lang w:val="en-US"/>
              </w:rPr>
            </w:pPr>
          </w:p>
        </w:tc>
        <w:tc>
          <w:tcPr>
            <w:tcW w:w="832" w:type="pct"/>
            <w:tcBorders>
              <w:top w:val="nil"/>
              <w:left w:val="nil"/>
              <w:bottom w:val="double" w:sz="6" w:space="0" w:color="auto"/>
              <w:right w:val="nil"/>
            </w:tcBorders>
            <w:shd w:val="clear" w:color="000000" w:fill="FFFFFF"/>
          </w:tcPr>
          <w:p w14:paraId="658B7EF8" w14:textId="77777777" w:rsidR="00CF4640" w:rsidRDefault="00000000">
            <w:pPr>
              <w:spacing w:after="0" w:line="240" w:lineRule="auto"/>
              <w:jc w:val="right"/>
              <w:rPr>
                <w:rFonts w:ascii="Overpass" w:eastAsia="SimSun" w:hAnsi="Overpass" w:cs="Overpass"/>
                <w:b/>
                <w:bCs/>
                <w:sz w:val="16"/>
                <w:szCs w:val="16"/>
                <w:lang w:val="en-US"/>
              </w:rPr>
            </w:pPr>
            <w:r>
              <w:rPr>
                <w:rFonts w:ascii="Overpass" w:eastAsia="SimSun" w:hAnsi="Overpass" w:cs="Overpass"/>
                <w:b/>
                <w:bCs/>
                <w:sz w:val="16"/>
                <w:szCs w:val="16"/>
                <w:lang w:val="en-US"/>
              </w:rPr>
              <w:t>(148,613)</w:t>
            </w:r>
          </w:p>
        </w:tc>
      </w:tr>
    </w:tbl>
    <w:p w14:paraId="248722E6" w14:textId="77777777" w:rsidR="00CF4640" w:rsidRDefault="00CF4640">
      <w:pPr>
        <w:spacing w:after="0" w:line="240" w:lineRule="auto"/>
        <w:rPr>
          <w:rFonts w:ascii="Overpass" w:eastAsia="SimSun" w:hAnsi="Overpass" w:cs="Overpass"/>
          <w:sz w:val="20"/>
          <w:szCs w:val="20"/>
          <w:lang w:val="en-US"/>
        </w:rPr>
      </w:pPr>
    </w:p>
    <w:p w14:paraId="6F529B95" w14:textId="77777777" w:rsidR="00CF4640" w:rsidRDefault="00CF4640">
      <w:pPr>
        <w:spacing w:after="0" w:line="240" w:lineRule="auto"/>
        <w:rPr>
          <w:rFonts w:ascii="Overpass" w:eastAsia="SimSun" w:hAnsi="Overpass" w:cs="Overpass"/>
          <w:sz w:val="20"/>
          <w:szCs w:val="20"/>
          <w:lang w:val="en-US"/>
        </w:rPr>
      </w:pPr>
    </w:p>
    <w:p w14:paraId="4F278EA7" w14:textId="77777777" w:rsidR="00CF4640" w:rsidRDefault="00CF4640">
      <w:pPr>
        <w:spacing w:after="0" w:line="240" w:lineRule="auto"/>
        <w:rPr>
          <w:rFonts w:ascii="Overpass" w:eastAsia="SimSun" w:hAnsi="Overpass" w:cs="Overpass"/>
          <w:sz w:val="20"/>
          <w:szCs w:val="20"/>
        </w:rPr>
      </w:pPr>
    </w:p>
    <w:p w14:paraId="3B986952"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br w:type="page"/>
      </w:r>
    </w:p>
    <w:p w14:paraId="610D41A8" w14:textId="77777777" w:rsidR="00CF4640" w:rsidRDefault="00000000">
      <w:pPr>
        <w:spacing w:after="0" w:line="240" w:lineRule="auto"/>
        <w:rPr>
          <w:rFonts w:ascii="Overpass" w:eastAsia="SimSun" w:hAnsi="Overpass" w:cs="Overpass"/>
          <w:b/>
          <w:bCs/>
          <w:sz w:val="20"/>
          <w:szCs w:val="20"/>
        </w:rPr>
      </w:pPr>
      <w:r>
        <w:rPr>
          <w:rFonts w:ascii="Overpass" w:eastAsia="SimSun" w:hAnsi="Overpass" w:cs="Overpass"/>
          <w:b/>
          <w:bCs/>
          <w:sz w:val="20"/>
          <w:szCs w:val="20"/>
        </w:rPr>
        <w:lastRenderedPageBreak/>
        <w:t>Appendix D</w:t>
      </w:r>
    </w:p>
    <w:p w14:paraId="549CC630"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Lotus Technology Inc.</w:t>
      </w:r>
    </w:p>
    <w:p w14:paraId="1D6BF874" w14:textId="77777777" w:rsidR="00CF4640" w:rsidRDefault="00000000">
      <w:pPr>
        <w:spacing w:after="0" w:line="240" w:lineRule="auto"/>
        <w:rPr>
          <w:rFonts w:ascii="Overpass" w:eastAsia="SimSun" w:hAnsi="Overpass" w:cs="Overpass"/>
          <w:b/>
          <w:bCs/>
          <w:sz w:val="20"/>
          <w:szCs w:val="20"/>
          <w:lang w:val="en-US"/>
        </w:rPr>
      </w:pPr>
      <w:r>
        <w:rPr>
          <w:rFonts w:ascii="Overpass" w:eastAsia="SimSun" w:hAnsi="Overpass" w:cs="Overpass"/>
          <w:b/>
          <w:bCs/>
          <w:sz w:val="20"/>
          <w:szCs w:val="20"/>
          <w:lang w:val="en-US"/>
        </w:rPr>
        <w:t>Unaudited Reconciliation of GAAP and Non-GAAP results (Adjusted net loss/Adjusted EBITDA)</w:t>
      </w:r>
    </w:p>
    <w:p w14:paraId="52274BE3" w14:textId="77777777" w:rsidR="00CF4640" w:rsidRDefault="00CF4640">
      <w:pPr>
        <w:spacing w:after="0" w:line="240" w:lineRule="auto"/>
        <w:rPr>
          <w:rFonts w:ascii="Overpass" w:eastAsia="SimSun" w:hAnsi="Overpass" w:cs="Overpass"/>
          <w:sz w:val="20"/>
          <w:szCs w:val="20"/>
        </w:rPr>
      </w:pPr>
    </w:p>
    <w:p w14:paraId="489723D3" w14:textId="77777777" w:rsidR="00CF4640" w:rsidRDefault="00000000">
      <w:pPr>
        <w:spacing w:after="0" w:line="240" w:lineRule="auto"/>
        <w:rPr>
          <w:rFonts w:ascii="Overpass" w:eastAsia="SimSun" w:hAnsi="Overpass" w:cs="Overpass"/>
          <w:sz w:val="20"/>
          <w:szCs w:val="20"/>
          <w:lang w:val="en-US"/>
        </w:rPr>
      </w:pPr>
      <w:r>
        <w:rPr>
          <w:rFonts w:ascii="Overpass" w:eastAsia="SimSun" w:hAnsi="Overpass" w:cs="Overpass"/>
          <w:sz w:val="20"/>
          <w:szCs w:val="20"/>
          <w:lang w:val="en-US"/>
        </w:rPr>
        <w:t>(All amounts in thousands)</w:t>
      </w:r>
    </w:p>
    <w:tbl>
      <w:tblPr>
        <w:tblW w:w="4918" w:type="pct"/>
        <w:tblCellMar>
          <w:top w:w="15" w:type="dxa"/>
          <w:left w:w="15" w:type="dxa"/>
          <w:bottom w:w="15" w:type="dxa"/>
          <w:right w:w="15" w:type="dxa"/>
        </w:tblCellMar>
        <w:tblLook w:val="04A0" w:firstRow="1" w:lastRow="0" w:firstColumn="1" w:lastColumn="0" w:noHBand="0" w:noVBand="1"/>
      </w:tblPr>
      <w:tblGrid>
        <w:gridCol w:w="5053"/>
        <w:gridCol w:w="339"/>
        <w:gridCol w:w="1977"/>
        <w:gridCol w:w="500"/>
        <w:gridCol w:w="2057"/>
      </w:tblGrid>
      <w:tr w:rsidR="00CF4640" w14:paraId="11E6CE7C" w14:textId="77777777">
        <w:trPr>
          <w:trHeight w:hRule="exact" w:val="255"/>
        </w:trPr>
        <w:tc>
          <w:tcPr>
            <w:tcW w:w="2545" w:type="pct"/>
            <w:tcBorders>
              <w:top w:val="nil"/>
              <w:left w:val="nil"/>
              <w:bottom w:val="nil"/>
              <w:right w:val="nil"/>
            </w:tcBorders>
            <w:shd w:val="clear" w:color="000000" w:fill="FFFFFF"/>
            <w:noWrap/>
            <w:vAlign w:val="center"/>
          </w:tcPr>
          <w:p w14:paraId="69461FC1" w14:textId="77777777" w:rsidR="00CF4640" w:rsidRDefault="00CF4640">
            <w:pPr>
              <w:spacing w:after="0" w:line="240" w:lineRule="auto"/>
              <w:jc w:val="center"/>
              <w:rPr>
                <w:rFonts w:ascii="Overpass" w:eastAsia="Times New Roman" w:hAnsi="Overpass" w:cs="Overpass"/>
                <w:sz w:val="16"/>
                <w:szCs w:val="16"/>
                <w:lang w:val="en-US"/>
              </w:rPr>
            </w:pPr>
          </w:p>
        </w:tc>
        <w:tc>
          <w:tcPr>
            <w:tcW w:w="171" w:type="pct"/>
            <w:tcBorders>
              <w:top w:val="nil"/>
              <w:left w:val="nil"/>
              <w:bottom w:val="nil"/>
              <w:right w:val="nil"/>
            </w:tcBorders>
            <w:shd w:val="clear" w:color="000000" w:fill="FFFFFF"/>
            <w:noWrap/>
            <w:vAlign w:val="center"/>
          </w:tcPr>
          <w:p w14:paraId="423D219B" w14:textId="77777777" w:rsidR="00CF4640" w:rsidRDefault="00CF4640">
            <w:pPr>
              <w:jc w:val="center"/>
              <w:rPr>
                <w:rFonts w:ascii="Overpass" w:eastAsia="Times New Roman" w:hAnsi="Overpass" w:cs="Overpass"/>
                <w:sz w:val="16"/>
                <w:szCs w:val="16"/>
              </w:rPr>
            </w:pPr>
          </w:p>
        </w:tc>
        <w:tc>
          <w:tcPr>
            <w:tcW w:w="2284" w:type="pct"/>
            <w:gridSpan w:val="3"/>
            <w:tcBorders>
              <w:top w:val="nil"/>
              <w:left w:val="nil"/>
              <w:bottom w:val="single" w:sz="4" w:space="0" w:color="auto"/>
              <w:right w:val="nil"/>
            </w:tcBorders>
            <w:shd w:val="clear" w:color="000000" w:fill="FFFFFF"/>
            <w:vAlign w:val="center"/>
          </w:tcPr>
          <w:p w14:paraId="3E3EFFC4" w14:textId="77777777" w:rsidR="00CF4640" w:rsidRDefault="00000000">
            <w:pPr>
              <w:jc w:val="center"/>
              <w:rPr>
                <w:rFonts w:ascii="Overpass" w:eastAsia="SimSun" w:hAnsi="Overpass" w:cs="Overpass"/>
                <w:b/>
                <w:bCs/>
                <w:sz w:val="16"/>
                <w:szCs w:val="16"/>
              </w:rPr>
            </w:pPr>
            <w:r>
              <w:rPr>
                <w:rFonts w:ascii="Overpass" w:hAnsi="Overpass" w:cs="Overpass"/>
                <w:b/>
                <w:bCs/>
                <w:sz w:val="16"/>
                <w:szCs w:val="16"/>
              </w:rPr>
              <w:t xml:space="preserve">For </w:t>
            </w:r>
            <w:r>
              <w:rPr>
                <w:rFonts w:ascii="Overpass" w:hAnsi="Overpass" w:cs="Overpass" w:hint="eastAsia"/>
                <w:b/>
                <w:bCs/>
                <w:sz w:val="16"/>
                <w:szCs w:val="16"/>
                <w:lang w:val="en-US"/>
              </w:rPr>
              <w:t>Six Months</w:t>
            </w:r>
            <w:r>
              <w:rPr>
                <w:rFonts w:ascii="Overpass" w:hAnsi="Overpass" w:cs="Overpass"/>
                <w:b/>
                <w:bCs/>
                <w:sz w:val="16"/>
                <w:szCs w:val="16"/>
              </w:rPr>
              <w:t xml:space="preserve"> Ended </w:t>
            </w:r>
          </w:p>
        </w:tc>
      </w:tr>
      <w:tr w:rsidR="00CF4640" w14:paraId="0E329971" w14:textId="77777777">
        <w:trPr>
          <w:trHeight w:hRule="exact" w:val="255"/>
        </w:trPr>
        <w:tc>
          <w:tcPr>
            <w:tcW w:w="2545" w:type="pct"/>
            <w:tcBorders>
              <w:top w:val="nil"/>
              <w:left w:val="nil"/>
              <w:bottom w:val="nil"/>
              <w:right w:val="nil"/>
            </w:tcBorders>
            <w:shd w:val="clear" w:color="000000" w:fill="FFFFFF"/>
            <w:noWrap/>
            <w:vAlign w:val="center"/>
          </w:tcPr>
          <w:p w14:paraId="5E8C1B13" w14:textId="77777777" w:rsidR="00CF4640" w:rsidRDefault="00CF4640">
            <w:pPr>
              <w:jc w:val="both"/>
              <w:rPr>
                <w:rFonts w:ascii="Overpass" w:hAnsi="Overpass" w:cs="Overpass"/>
                <w:b/>
                <w:bCs/>
                <w:sz w:val="16"/>
                <w:szCs w:val="16"/>
                <w:lang w:val="en-US"/>
              </w:rPr>
            </w:pPr>
          </w:p>
        </w:tc>
        <w:tc>
          <w:tcPr>
            <w:tcW w:w="171" w:type="pct"/>
            <w:tcBorders>
              <w:top w:val="nil"/>
              <w:left w:val="nil"/>
              <w:bottom w:val="nil"/>
              <w:right w:val="nil"/>
            </w:tcBorders>
            <w:shd w:val="clear" w:color="000000" w:fill="FFFFFF"/>
            <w:noWrap/>
            <w:vAlign w:val="center"/>
          </w:tcPr>
          <w:p w14:paraId="3FF7924D" w14:textId="77777777" w:rsidR="00CF4640" w:rsidRDefault="00CF4640">
            <w:pPr>
              <w:rPr>
                <w:rFonts w:ascii="Overpass" w:eastAsia="Times New Roman" w:hAnsi="Overpass" w:cs="Overpass"/>
                <w:sz w:val="16"/>
                <w:szCs w:val="16"/>
              </w:rPr>
            </w:pPr>
          </w:p>
        </w:tc>
        <w:tc>
          <w:tcPr>
            <w:tcW w:w="996" w:type="pct"/>
            <w:tcBorders>
              <w:top w:val="nil"/>
              <w:left w:val="nil"/>
              <w:bottom w:val="single" w:sz="4" w:space="0" w:color="auto"/>
              <w:right w:val="nil"/>
            </w:tcBorders>
            <w:shd w:val="clear" w:color="000000" w:fill="FFFFFF"/>
            <w:vAlign w:val="center"/>
          </w:tcPr>
          <w:p w14:paraId="17B46B1E" w14:textId="77777777" w:rsidR="00CF4640" w:rsidRDefault="00000000">
            <w:pPr>
              <w:jc w:val="right"/>
              <w:rPr>
                <w:rFonts w:ascii="Overpass" w:eastAsia="SimSun" w:hAnsi="Overpass" w:cs="Overpass"/>
                <w:b/>
                <w:bCs/>
                <w:sz w:val="16"/>
                <w:szCs w:val="16"/>
              </w:rPr>
            </w:pPr>
            <w:r>
              <w:rPr>
                <w:rFonts w:ascii="Overpass" w:hAnsi="Overpass" w:cs="Overpass"/>
                <w:b/>
                <w:bCs/>
                <w:sz w:val="16"/>
                <w:szCs w:val="16"/>
              </w:rPr>
              <w:t>June 30, 2024</w:t>
            </w:r>
          </w:p>
        </w:tc>
        <w:tc>
          <w:tcPr>
            <w:tcW w:w="252" w:type="pct"/>
            <w:tcBorders>
              <w:top w:val="nil"/>
              <w:left w:val="nil"/>
              <w:bottom w:val="nil"/>
              <w:right w:val="nil"/>
            </w:tcBorders>
            <w:shd w:val="clear" w:color="000000" w:fill="FFFFFF"/>
            <w:vAlign w:val="center"/>
          </w:tcPr>
          <w:p w14:paraId="7F7E1AE3" w14:textId="77777777" w:rsidR="00CF4640" w:rsidRDefault="00CF4640">
            <w:pPr>
              <w:jc w:val="right"/>
              <w:rPr>
                <w:rFonts w:ascii="Overpass" w:hAnsi="Overpass" w:cs="Overpass"/>
                <w:b/>
                <w:bCs/>
                <w:sz w:val="16"/>
                <w:szCs w:val="16"/>
              </w:rPr>
            </w:pPr>
          </w:p>
        </w:tc>
        <w:tc>
          <w:tcPr>
            <w:tcW w:w="1036" w:type="pct"/>
            <w:tcBorders>
              <w:top w:val="nil"/>
              <w:left w:val="nil"/>
              <w:bottom w:val="single" w:sz="4" w:space="0" w:color="auto"/>
              <w:right w:val="nil"/>
            </w:tcBorders>
            <w:shd w:val="clear" w:color="000000" w:fill="FFFFFF"/>
            <w:vAlign w:val="center"/>
          </w:tcPr>
          <w:p w14:paraId="23DA7120" w14:textId="77777777" w:rsidR="00CF4640" w:rsidRDefault="00000000">
            <w:pPr>
              <w:jc w:val="right"/>
              <w:rPr>
                <w:rFonts w:ascii="Overpass" w:eastAsia="SimSun" w:hAnsi="Overpass" w:cs="Overpass"/>
                <w:b/>
                <w:bCs/>
                <w:sz w:val="16"/>
                <w:szCs w:val="16"/>
              </w:rPr>
            </w:pPr>
            <w:r>
              <w:rPr>
                <w:rFonts w:ascii="Overpass" w:hAnsi="Overpass" w:cs="Overpass"/>
                <w:b/>
                <w:bCs/>
                <w:sz w:val="16"/>
                <w:szCs w:val="16"/>
              </w:rPr>
              <w:t>June 30, 2023</w:t>
            </w:r>
          </w:p>
        </w:tc>
      </w:tr>
      <w:tr w:rsidR="00CF4640" w14:paraId="39F9EA93" w14:textId="77777777">
        <w:trPr>
          <w:trHeight w:hRule="exact" w:val="255"/>
        </w:trPr>
        <w:tc>
          <w:tcPr>
            <w:tcW w:w="2545" w:type="pct"/>
            <w:tcBorders>
              <w:top w:val="nil"/>
              <w:left w:val="nil"/>
              <w:bottom w:val="nil"/>
              <w:right w:val="nil"/>
            </w:tcBorders>
            <w:shd w:val="clear" w:color="000000" w:fill="FFFFFF"/>
            <w:noWrap/>
            <w:vAlign w:val="center"/>
          </w:tcPr>
          <w:p w14:paraId="46353C19" w14:textId="77777777" w:rsidR="00CF4640" w:rsidRDefault="00CF4640">
            <w:pPr>
              <w:jc w:val="both"/>
              <w:rPr>
                <w:rFonts w:ascii="Overpass" w:hAnsi="Overpass" w:cs="Overpass"/>
                <w:b/>
                <w:bCs/>
                <w:sz w:val="16"/>
                <w:szCs w:val="16"/>
              </w:rPr>
            </w:pPr>
          </w:p>
        </w:tc>
        <w:tc>
          <w:tcPr>
            <w:tcW w:w="171" w:type="pct"/>
            <w:tcBorders>
              <w:top w:val="nil"/>
              <w:left w:val="nil"/>
              <w:bottom w:val="nil"/>
              <w:right w:val="nil"/>
            </w:tcBorders>
            <w:shd w:val="clear" w:color="000000" w:fill="FFFFFF"/>
            <w:noWrap/>
            <w:vAlign w:val="bottom"/>
          </w:tcPr>
          <w:p w14:paraId="034F5FD4" w14:textId="77777777" w:rsidR="00CF4640" w:rsidRDefault="00CF4640">
            <w:pPr>
              <w:rPr>
                <w:rFonts w:ascii="Overpass" w:eastAsia="Times New Roman" w:hAnsi="Overpass" w:cs="Overpass"/>
                <w:sz w:val="16"/>
                <w:szCs w:val="16"/>
              </w:rPr>
            </w:pPr>
          </w:p>
        </w:tc>
        <w:tc>
          <w:tcPr>
            <w:tcW w:w="996" w:type="pct"/>
            <w:tcBorders>
              <w:top w:val="nil"/>
              <w:left w:val="nil"/>
              <w:right w:val="nil"/>
            </w:tcBorders>
            <w:shd w:val="clear" w:color="000000" w:fill="FFFFFF"/>
            <w:vAlign w:val="center"/>
          </w:tcPr>
          <w:p w14:paraId="171C0C34" w14:textId="77777777" w:rsidR="00CF4640" w:rsidRDefault="00000000">
            <w:pPr>
              <w:jc w:val="center"/>
              <w:rPr>
                <w:rFonts w:ascii="Overpass" w:eastAsia="SimSun" w:hAnsi="Overpass" w:cs="Overpass"/>
                <w:b/>
                <w:bCs/>
                <w:i/>
                <w:iCs/>
                <w:sz w:val="16"/>
                <w:szCs w:val="16"/>
              </w:rPr>
            </w:pPr>
            <w:r>
              <w:rPr>
                <w:rFonts w:ascii="Overpass" w:hAnsi="Overpass" w:cs="Overpass"/>
                <w:b/>
                <w:bCs/>
                <w:i/>
                <w:iCs/>
                <w:sz w:val="16"/>
                <w:szCs w:val="16"/>
              </w:rPr>
              <w:t>US$</w:t>
            </w:r>
          </w:p>
        </w:tc>
        <w:tc>
          <w:tcPr>
            <w:tcW w:w="252" w:type="pct"/>
            <w:tcBorders>
              <w:top w:val="nil"/>
              <w:left w:val="nil"/>
              <w:right w:val="nil"/>
            </w:tcBorders>
            <w:shd w:val="clear" w:color="000000" w:fill="FFFFFF"/>
            <w:vAlign w:val="center"/>
          </w:tcPr>
          <w:p w14:paraId="2A0CE59C" w14:textId="77777777" w:rsidR="00CF4640" w:rsidRDefault="00CF4640">
            <w:pPr>
              <w:jc w:val="center"/>
              <w:rPr>
                <w:rFonts w:ascii="Overpass" w:hAnsi="Overpass" w:cs="Overpass"/>
                <w:b/>
                <w:bCs/>
                <w:i/>
                <w:iCs/>
                <w:sz w:val="16"/>
                <w:szCs w:val="16"/>
              </w:rPr>
            </w:pPr>
          </w:p>
        </w:tc>
        <w:tc>
          <w:tcPr>
            <w:tcW w:w="1036" w:type="pct"/>
            <w:tcBorders>
              <w:top w:val="nil"/>
              <w:left w:val="nil"/>
              <w:right w:val="nil"/>
            </w:tcBorders>
            <w:shd w:val="clear" w:color="000000" w:fill="FFFFFF"/>
            <w:vAlign w:val="center"/>
          </w:tcPr>
          <w:p w14:paraId="4BD15D6D" w14:textId="77777777" w:rsidR="00CF4640" w:rsidRDefault="00000000">
            <w:pPr>
              <w:jc w:val="center"/>
              <w:rPr>
                <w:rFonts w:ascii="Overpass" w:eastAsia="SimSun" w:hAnsi="Overpass" w:cs="Overpass"/>
                <w:b/>
                <w:bCs/>
                <w:i/>
                <w:iCs/>
                <w:sz w:val="16"/>
                <w:szCs w:val="16"/>
              </w:rPr>
            </w:pPr>
            <w:r>
              <w:rPr>
                <w:rFonts w:ascii="Overpass" w:hAnsi="Overpass" w:cs="Overpass"/>
                <w:b/>
                <w:bCs/>
                <w:i/>
                <w:iCs/>
                <w:sz w:val="16"/>
                <w:szCs w:val="16"/>
              </w:rPr>
              <w:t>US$</w:t>
            </w:r>
          </w:p>
        </w:tc>
      </w:tr>
      <w:tr w:rsidR="00CF4640" w14:paraId="4F486E9C" w14:textId="77777777">
        <w:trPr>
          <w:trHeight w:hRule="exact" w:val="255"/>
        </w:trPr>
        <w:tc>
          <w:tcPr>
            <w:tcW w:w="2545" w:type="pct"/>
            <w:tcBorders>
              <w:top w:val="nil"/>
              <w:left w:val="nil"/>
              <w:bottom w:val="nil"/>
              <w:right w:val="nil"/>
            </w:tcBorders>
            <w:shd w:val="clear" w:color="000000" w:fill="FFFFFF"/>
            <w:noWrap/>
            <w:vAlign w:val="center"/>
          </w:tcPr>
          <w:p w14:paraId="43A8EA4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Net loss</w:t>
            </w:r>
          </w:p>
        </w:tc>
        <w:tc>
          <w:tcPr>
            <w:tcW w:w="171" w:type="pct"/>
            <w:tcBorders>
              <w:top w:val="nil"/>
              <w:left w:val="nil"/>
              <w:bottom w:val="nil"/>
              <w:right w:val="nil"/>
            </w:tcBorders>
            <w:shd w:val="clear" w:color="000000" w:fill="FFFFFF"/>
            <w:noWrap/>
            <w:vAlign w:val="bottom"/>
          </w:tcPr>
          <w:p w14:paraId="4230C70A" w14:textId="77777777" w:rsidR="00CF4640" w:rsidRDefault="00CF4640">
            <w:pPr>
              <w:rPr>
                <w:rFonts w:ascii="Overpass" w:hAnsi="Overpass" w:cs="Overpass"/>
                <w:b/>
                <w:bCs/>
                <w:sz w:val="16"/>
                <w:szCs w:val="16"/>
              </w:rPr>
            </w:pPr>
          </w:p>
        </w:tc>
        <w:tc>
          <w:tcPr>
            <w:tcW w:w="996" w:type="pct"/>
            <w:tcBorders>
              <w:top w:val="nil"/>
              <w:left w:val="nil"/>
              <w:right w:val="nil"/>
            </w:tcBorders>
            <w:shd w:val="clear" w:color="000000" w:fill="FFFFFF"/>
            <w:noWrap/>
            <w:vAlign w:val="bottom"/>
          </w:tcPr>
          <w:p w14:paraId="6450A046"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(460,252</w:t>
            </w:r>
            <w:r>
              <w:rPr>
                <w:rFonts w:ascii="Overpass" w:hAnsi="Overpass" w:cs="Overpass" w:hint="eastAsia"/>
                <w:b/>
                <w:bCs/>
                <w:sz w:val="16"/>
                <w:szCs w:val="16"/>
              </w:rPr>
              <w:t>)</w:t>
            </w:r>
          </w:p>
        </w:tc>
        <w:tc>
          <w:tcPr>
            <w:tcW w:w="252" w:type="pct"/>
            <w:tcBorders>
              <w:top w:val="nil"/>
              <w:left w:val="nil"/>
              <w:right w:val="nil"/>
            </w:tcBorders>
            <w:shd w:val="clear" w:color="000000" w:fill="FFFFFF"/>
            <w:noWrap/>
            <w:vAlign w:val="bottom"/>
          </w:tcPr>
          <w:p w14:paraId="04218EE0" w14:textId="77777777" w:rsidR="00CF4640" w:rsidRDefault="00CF4640">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1672DB01"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(352,942)</w:t>
            </w:r>
          </w:p>
        </w:tc>
      </w:tr>
      <w:tr w:rsidR="00CF4640" w14:paraId="1004C123" w14:textId="77777777">
        <w:trPr>
          <w:trHeight w:hRule="exact" w:val="255"/>
        </w:trPr>
        <w:tc>
          <w:tcPr>
            <w:tcW w:w="2545" w:type="pct"/>
            <w:tcBorders>
              <w:top w:val="nil"/>
              <w:left w:val="nil"/>
              <w:bottom w:val="nil"/>
              <w:right w:val="nil"/>
            </w:tcBorders>
            <w:shd w:val="clear" w:color="000000" w:fill="FFFFFF"/>
            <w:noWrap/>
            <w:vAlign w:val="center"/>
          </w:tcPr>
          <w:p w14:paraId="28C827D2"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 </w:t>
            </w:r>
          </w:p>
        </w:tc>
        <w:tc>
          <w:tcPr>
            <w:tcW w:w="171" w:type="pct"/>
            <w:tcBorders>
              <w:top w:val="nil"/>
              <w:left w:val="nil"/>
              <w:bottom w:val="nil"/>
              <w:right w:val="nil"/>
            </w:tcBorders>
            <w:shd w:val="clear" w:color="000000" w:fill="FFFFFF"/>
            <w:noWrap/>
            <w:vAlign w:val="bottom"/>
          </w:tcPr>
          <w:p w14:paraId="21AC7244" w14:textId="77777777" w:rsidR="00CF4640" w:rsidRDefault="00CF4640">
            <w:pPr>
              <w:rPr>
                <w:rFonts w:ascii="Overpass" w:hAnsi="Overpass" w:cs="Overpass"/>
                <w:sz w:val="16"/>
                <w:szCs w:val="16"/>
              </w:rPr>
            </w:pPr>
          </w:p>
        </w:tc>
        <w:tc>
          <w:tcPr>
            <w:tcW w:w="996" w:type="pct"/>
            <w:tcBorders>
              <w:left w:val="nil"/>
              <w:right w:val="nil"/>
            </w:tcBorders>
            <w:shd w:val="clear" w:color="000000" w:fill="FFFFFF"/>
            <w:noWrap/>
            <w:vAlign w:val="bottom"/>
          </w:tcPr>
          <w:p w14:paraId="6FA85F69"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35,894</w:t>
            </w:r>
          </w:p>
        </w:tc>
        <w:tc>
          <w:tcPr>
            <w:tcW w:w="252" w:type="pct"/>
            <w:tcBorders>
              <w:left w:val="nil"/>
              <w:bottom w:val="nil"/>
              <w:right w:val="nil"/>
            </w:tcBorders>
            <w:shd w:val="clear" w:color="000000" w:fill="FFFFFF"/>
            <w:noWrap/>
            <w:vAlign w:val="bottom"/>
          </w:tcPr>
          <w:p w14:paraId="29612EA4" w14:textId="77777777" w:rsidR="00CF4640" w:rsidRDefault="00CF4640">
            <w:pPr>
              <w:spacing w:after="0" w:line="240" w:lineRule="auto"/>
              <w:jc w:val="right"/>
              <w:rPr>
                <w:rFonts w:ascii="Overpass" w:hAnsi="Overpass" w:cs="Overpass"/>
                <w:sz w:val="16"/>
                <w:szCs w:val="16"/>
              </w:rPr>
            </w:pPr>
          </w:p>
        </w:tc>
        <w:tc>
          <w:tcPr>
            <w:tcW w:w="1036" w:type="pct"/>
            <w:tcBorders>
              <w:left w:val="nil"/>
              <w:right w:val="nil"/>
            </w:tcBorders>
            <w:shd w:val="clear" w:color="000000" w:fill="FFFFFF"/>
            <w:noWrap/>
            <w:vAlign w:val="bottom"/>
          </w:tcPr>
          <w:p w14:paraId="104707D9"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w:t>
            </w:r>
          </w:p>
        </w:tc>
      </w:tr>
      <w:tr w:rsidR="00CF4640" w14:paraId="15AB867C" w14:textId="77777777">
        <w:trPr>
          <w:trHeight w:hRule="exact" w:val="255"/>
        </w:trPr>
        <w:tc>
          <w:tcPr>
            <w:tcW w:w="2545" w:type="pct"/>
            <w:tcBorders>
              <w:top w:val="nil"/>
              <w:left w:val="nil"/>
              <w:right w:val="nil"/>
            </w:tcBorders>
            <w:shd w:val="clear" w:color="000000" w:fill="FFFFFF"/>
            <w:noWrap/>
            <w:vAlign w:val="center"/>
          </w:tcPr>
          <w:p w14:paraId="21722320"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Adjusted net loss</w:t>
            </w:r>
          </w:p>
        </w:tc>
        <w:tc>
          <w:tcPr>
            <w:tcW w:w="171" w:type="pct"/>
            <w:tcBorders>
              <w:top w:val="nil"/>
              <w:left w:val="nil"/>
              <w:right w:val="nil"/>
            </w:tcBorders>
            <w:shd w:val="clear" w:color="000000" w:fill="FFFFFF"/>
            <w:noWrap/>
            <w:vAlign w:val="bottom"/>
          </w:tcPr>
          <w:p w14:paraId="32BA3A13" w14:textId="77777777" w:rsidR="00CF4640" w:rsidRDefault="00CF4640">
            <w:pPr>
              <w:rPr>
                <w:rFonts w:ascii="Overpass" w:hAnsi="Overpass" w:cs="Overpass"/>
                <w:b/>
                <w:bCs/>
                <w:sz w:val="16"/>
                <w:szCs w:val="16"/>
              </w:rPr>
            </w:pPr>
          </w:p>
        </w:tc>
        <w:tc>
          <w:tcPr>
            <w:tcW w:w="996" w:type="pct"/>
            <w:tcBorders>
              <w:top w:val="nil"/>
              <w:left w:val="nil"/>
              <w:right w:val="nil"/>
            </w:tcBorders>
            <w:shd w:val="clear" w:color="000000" w:fill="FFFFFF"/>
            <w:noWrap/>
            <w:vAlign w:val="bottom"/>
          </w:tcPr>
          <w:p w14:paraId="2D52AE44"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(424,358)</w:t>
            </w:r>
          </w:p>
        </w:tc>
        <w:tc>
          <w:tcPr>
            <w:tcW w:w="252" w:type="pct"/>
            <w:tcBorders>
              <w:top w:val="nil"/>
              <w:left w:val="nil"/>
              <w:right w:val="nil"/>
            </w:tcBorders>
            <w:shd w:val="clear" w:color="000000" w:fill="FFFFFF"/>
            <w:noWrap/>
            <w:vAlign w:val="bottom"/>
          </w:tcPr>
          <w:p w14:paraId="57F4257E" w14:textId="77777777" w:rsidR="00CF4640" w:rsidRDefault="00CF4640">
            <w:pPr>
              <w:spacing w:after="0" w:line="240" w:lineRule="auto"/>
              <w:jc w:val="right"/>
              <w:rPr>
                <w:rFonts w:ascii="Overpass" w:hAnsi="Overpass" w:cs="Overpass"/>
                <w:b/>
                <w:bCs/>
                <w:sz w:val="16"/>
                <w:szCs w:val="16"/>
              </w:rPr>
            </w:pPr>
          </w:p>
        </w:tc>
        <w:tc>
          <w:tcPr>
            <w:tcW w:w="1036" w:type="pct"/>
            <w:tcBorders>
              <w:top w:val="nil"/>
              <w:left w:val="nil"/>
              <w:right w:val="nil"/>
            </w:tcBorders>
            <w:shd w:val="clear" w:color="000000" w:fill="FFFFFF"/>
            <w:noWrap/>
            <w:vAlign w:val="bottom"/>
          </w:tcPr>
          <w:p w14:paraId="4C4F34DB"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(352,942)</w:t>
            </w:r>
          </w:p>
        </w:tc>
      </w:tr>
      <w:tr w:rsidR="00CF4640" w14:paraId="3F6F96E7" w14:textId="77777777">
        <w:trPr>
          <w:trHeight w:hRule="exact" w:val="255"/>
        </w:trPr>
        <w:tc>
          <w:tcPr>
            <w:tcW w:w="2545" w:type="pct"/>
            <w:tcBorders>
              <w:left w:val="nil"/>
              <w:bottom w:val="nil"/>
              <w:right w:val="nil"/>
            </w:tcBorders>
            <w:shd w:val="clear" w:color="000000" w:fill="FFFFFF"/>
            <w:noWrap/>
            <w:vAlign w:val="center"/>
          </w:tcPr>
          <w:p w14:paraId="7052FD1D"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Net loss</w:t>
            </w:r>
          </w:p>
        </w:tc>
        <w:tc>
          <w:tcPr>
            <w:tcW w:w="171" w:type="pct"/>
            <w:tcBorders>
              <w:left w:val="nil"/>
              <w:bottom w:val="nil"/>
              <w:right w:val="nil"/>
            </w:tcBorders>
            <w:shd w:val="clear" w:color="000000" w:fill="FFFFFF"/>
            <w:noWrap/>
            <w:vAlign w:val="bottom"/>
          </w:tcPr>
          <w:p w14:paraId="3AC538F9" w14:textId="77777777" w:rsidR="00CF4640" w:rsidRDefault="00CF4640">
            <w:pPr>
              <w:rPr>
                <w:rFonts w:ascii="Overpass" w:hAnsi="Overpass" w:cs="Overpass"/>
                <w:sz w:val="16"/>
                <w:szCs w:val="16"/>
              </w:rPr>
            </w:pPr>
          </w:p>
        </w:tc>
        <w:tc>
          <w:tcPr>
            <w:tcW w:w="996" w:type="pct"/>
            <w:tcBorders>
              <w:left w:val="nil"/>
              <w:bottom w:val="nil"/>
              <w:right w:val="nil"/>
            </w:tcBorders>
            <w:shd w:val="clear" w:color="000000" w:fill="FFFFFF"/>
            <w:noWrap/>
            <w:vAlign w:val="bottom"/>
          </w:tcPr>
          <w:p w14:paraId="3B277077" w14:textId="77777777" w:rsidR="00CF4640" w:rsidRDefault="00000000">
            <w:pPr>
              <w:spacing w:after="0" w:line="240" w:lineRule="auto"/>
              <w:jc w:val="right"/>
              <w:rPr>
                <w:rFonts w:ascii="Overpass" w:hAnsi="Overpass" w:cs="Overpass"/>
                <w:sz w:val="16"/>
                <w:szCs w:val="16"/>
              </w:rPr>
            </w:pPr>
            <w:r>
              <w:rPr>
                <w:rFonts w:ascii="Overpass" w:hAnsi="Overpass" w:cs="Overpass"/>
                <w:b/>
                <w:bCs/>
                <w:sz w:val="16"/>
                <w:szCs w:val="16"/>
              </w:rPr>
              <w:t>(460,252)</w:t>
            </w:r>
          </w:p>
        </w:tc>
        <w:tc>
          <w:tcPr>
            <w:tcW w:w="252" w:type="pct"/>
            <w:tcBorders>
              <w:left w:val="nil"/>
              <w:bottom w:val="nil"/>
              <w:right w:val="nil"/>
            </w:tcBorders>
            <w:shd w:val="clear" w:color="000000" w:fill="FFFFFF"/>
            <w:noWrap/>
            <w:vAlign w:val="bottom"/>
          </w:tcPr>
          <w:p w14:paraId="73124E0F" w14:textId="77777777" w:rsidR="00CF4640" w:rsidRDefault="00CF4640">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20498492" w14:textId="77777777" w:rsidR="00CF4640" w:rsidRDefault="00000000">
            <w:pPr>
              <w:spacing w:after="0" w:line="240" w:lineRule="auto"/>
              <w:jc w:val="right"/>
              <w:rPr>
                <w:rFonts w:ascii="Overpass" w:hAnsi="Overpass" w:cs="Overpass"/>
                <w:sz w:val="16"/>
                <w:szCs w:val="16"/>
              </w:rPr>
            </w:pPr>
            <w:r>
              <w:rPr>
                <w:rFonts w:ascii="Overpass" w:hAnsi="Overpass" w:cs="Overpass"/>
                <w:b/>
                <w:bCs/>
                <w:sz w:val="16"/>
                <w:szCs w:val="16"/>
              </w:rPr>
              <w:t>(352,942)</w:t>
            </w:r>
          </w:p>
        </w:tc>
      </w:tr>
      <w:tr w:rsidR="00CF4640" w14:paraId="68C6BACA" w14:textId="77777777">
        <w:trPr>
          <w:trHeight w:hRule="exact" w:val="255"/>
        </w:trPr>
        <w:tc>
          <w:tcPr>
            <w:tcW w:w="2545" w:type="pct"/>
            <w:tcBorders>
              <w:top w:val="nil"/>
              <w:left w:val="nil"/>
              <w:bottom w:val="nil"/>
              <w:right w:val="nil"/>
            </w:tcBorders>
            <w:shd w:val="clear" w:color="000000" w:fill="FFFFFF"/>
            <w:noWrap/>
            <w:vAlign w:val="center"/>
          </w:tcPr>
          <w:p w14:paraId="36FCE8CC"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 </w:t>
            </w:r>
          </w:p>
        </w:tc>
        <w:tc>
          <w:tcPr>
            <w:tcW w:w="171" w:type="pct"/>
            <w:tcBorders>
              <w:top w:val="nil"/>
              <w:left w:val="nil"/>
              <w:bottom w:val="nil"/>
              <w:right w:val="nil"/>
            </w:tcBorders>
            <w:shd w:val="clear" w:color="000000" w:fill="FFFFFF"/>
            <w:noWrap/>
            <w:vAlign w:val="bottom"/>
          </w:tcPr>
          <w:p w14:paraId="1F7B9B86" w14:textId="77777777" w:rsidR="00CF4640" w:rsidRDefault="00CF4640">
            <w:pPr>
              <w:rPr>
                <w:rFonts w:ascii="Overpass" w:hAnsi="Overpass" w:cs="Overpass"/>
                <w:sz w:val="16"/>
                <w:szCs w:val="16"/>
              </w:rPr>
            </w:pPr>
          </w:p>
        </w:tc>
        <w:tc>
          <w:tcPr>
            <w:tcW w:w="996" w:type="pct"/>
            <w:tcBorders>
              <w:left w:val="nil"/>
              <w:bottom w:val="nil"/>
              <w:right w:val="nil"/>
            </w:tcBorders>
            <w:shd w:val="clear" w:color="000000" w:fill="FFFFFF"/>
            <w:noWrap/>
            <w:vAlign w:val="bottom"/>
          </w:tcPr>
          <w:p w14:paraId="640A2D1C"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11,708</w:t>
            </w:r>
          </w:p>
        </w:tc>
        <w:tc>
          <w:tcPr>
            <w:tcW w:w="252" w:type="pct"/>
            <w:tcBorders>
              <w:left w:val="nil"/>
              <w:bottom w:val="nil"/>
              <w:right w:val="nil"/>
            </w:tcBorders>
            <w:shd w:val="clear" w:color="000000" w:fill="FFFFFF"/>
            <w:noWrap/>
            <w:vAlign w:val="bottom"/>
          </w:tcPr>
          <w:p w14:paraId="7571654F" w14:textId="77777777" w:rsidR="00CF4640" w:rsidRDefault="00CF4640">
            <w:pPr>
              <w:spacing w:after="0" w:line="240" w:lineRule="auto"/>
              <w:jc w:val="right"/>
              <w:rPr>
                <w:rFonts w:ascii="Overpass" w:hAnsi="Overpass" w:cs="Overpass"/>
                <w:sz w:val="16"/>
                <w:szCs w:val="16"/>
              </w:rPr>
            </w:pPr>
          </w:p>
        </w:tc>
        <w:tc>
          <w:tcPr>
            <w:tcW w:w="1036" w:type="pct"/>
            <w:tcBorders>
              <w:left w:val="nil"/>
              <w:bottom w:val="nil"/>
              <w:right w:val="nil"/>
            </w:tcBorders>
            <w:shd w:val="clear" w:color="000000" w:fill="FFFFFF"/>
            <w:noWrap/>
            <w:vAlign w:val="bottom"/>
          </w:tcPr>
          <w:p w14:paraId="1A48753F"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3,470</w:t>
            </w:r>
          </w:p>
        </w:tc>
      </w:tr>
      <w:tr w:rsidR="00CF4640" w14:paraId="54146A80" w14:textId="77777777">
        <w:trPr>
          <w:trHeight w:hRule="exact" w:val="255"/>
        </w:trPr>
        <w:tc>
          <w:tcPr>
            <w:tcW w:w="2545" w:type="pct"/>
            <w:tcBorders>
              <w:top w:val="nil"/>
              <w:left w:val="nil"/>
              <w:bottom w:val="nil"/>
              <w:right w:val="nil"/>
            </w:tcBorders>
            <w:shd w:val="clear" w:color="000000" w:fill="FFFFFF"/>
            <w:noWrap/>
            <w:vAlign w:val="center"/>
          </w:tcPr>
          <w:p w14:paraId="2AF8CD7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 </w:t>
            </w:r>
          </w:p>
        </w:tc>
        <w:tc>
          <w:tcPr>
            <w:tcW w:w="171" w:type="pct"/>
            <w:tcBorders>
              <w:top w:val="nil"/>
              <w:left w:val="nil"/>
              <w:bottom w:val="nil"/>
              <w:right w:val="nil"/>
            </w:tcBorders>
            <w:shd w:val="clear" w:color="000000" w:fill="FFFFFF"/>
            <w:noWrap/>
            <w:vAlign w:val="bottom"/>
          </w:tcPr>
          <w:p w14:paraId="25EF58A0" w14:textId="77777777" w:rsidR="00CF4640" w:rsidRDefault="00CF4640">
            <w:pPr>
              <w:rPr>
                <w:rFonts w:ascii="Overpass" w:hAnsi="Overpass" w:cs="Overpass"/>
                <w:sz w:val="16"/>
                <w:szCs w:val="16"/>
              </w:rPr>
            </w:pPr>
          </w:p>
        </w:tc>
        <w:tc>
          <w:tcPr>
            <w:tcW w:w="996" w:type="pct"/>
            <w:tcBorders>
              <w:top w:val="nil"/>
              <w:left w:val="nil"/>
              <w:bottom w:val="nil"/>
              <w:right w:val="nil"/>
            </w:tcBorders>
            <w:shd w:val="clear" w:color="000000" w:fill="FFFFFF"/>
            <w:noWrap/>
            <w:vAlign w:val="bottom"/>
          </w:tcPr>
          <w:p w14:paraId="6A27B868"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(8,658)</w:t>
            </w:r>
          </w:p>
        </w:tc>
        <w:tc>
          <w:tcPr>
            <w:tcW w:w="252" w:type="pct"/>
            <w:tcBorders>
              <w:top w:val="nil"/>
              <w:left w:val="nil"/>
              <w:bottom w:val="nil"/>
              <w:right w:val="nil"/>
            </w:tcBorders>
            <w:shd w:val="clear" w:color="000000" w:fill="FFFFFF"/>
            <w:noWrap/>
            <w:vAlign w:val="bottom"/>
          </w:tcPr>
          <w:p w14:paraId="10DA5629" w14:textId="77777777" w:rsidR="00CF4640" w:rsidRDefault="00CF4640">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23281759"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(5,848)</w:t>
            </w:r>
          </w:p>
        </w:tc>
      </w:tr>
      <w:tr w:rsidR="00CF4640" w14:paraId="516D1C33" w14:textId="77777777">
        <w:trPr>
          <w:trHeight w:hRule="exact" w:val="255"/>
        </w:trPr>
        <w:tc>
          <w:tcPr>
            <w:tcW w:w="2545" w:type="pct"/>
            <w:tcBorders>
              <w:top w:val="nil"/>
              <w:left w:val="nil"/>
              <w:bottom w:val="nil"/>
              <w:right w:val="nil"/>
            </w:tcBorders>
            <w:shd w:val="clear" w:color="000000" w:fill="FFFFFF"/>
            <w:noWrap/>
            <w:vAlign w:val="center"/>
          </w:tcPr>
          <w:p w14:paraId="2E46A10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 (benefit) </w:t>
            </w:r>
          </w:p>
        </w:tc>
        <w:tc>
          <w:tcPr>
            <w:tcW w:w="171" w:type="pct"/>
            <w:tcBorders>
              <w:top w:val="nil"/>
              <w:left w:val="nil"/>
              <w:bottom w:val="nil"/>
              <w:right w:val="nil"/>
            </w:tcBorders>
            <w:shd w:val="clear" w:color="000000" w:fill="FFFFFF"/>
            <w:noWrap/>
            <w:vAlign w:val="bottom"/>
          </w:tcPr>
          <w:p w14:paraId="669CF617" w14:textId="77777777" w:rsidR="00CF4640" w:rsidRDefault="00CF4640">
            <w:pPr>
              <w:rPr>
                <w:rFonts w:ascii="Overpass" w:hAnsi="Overpass" w:cs="Overpass"/>
                <w:sz w:val="16"/>
                <w:szCs w:val="16"/>
              </w:rPr>
            </w:pPr>
          </w:p>
        </w:tc>
        <w:tc>
          <w:tcPr>
            <w:tcW w:w="996" w:type="pct"/>
            <w:tcBorders>
              <w:top w:val="nil"/>
              <w:left w:val="nil"/>
              <w:bottom w:val="nil"/>
              <w:right w:val="nil"/>
            </w:tcBorders>
            <w:shd w:val="clear" w:color="000000" w:fill="FFFFFF"/>
            <w:noWrap/>
            <w:vAlign w:val="bottom"/>
          </w:tcPr>
          <w:p w14:paraId="2E99BB0E"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355</w:t>
            </w:r>
          </w:p>
        </w:tc>
        <w:tc>
          <w:tcPr>
            <w:tcW w:w="252" w:type="pct"/>
            <w:tcBorders>
              <w:top w:val="nil"/>
              <w:left w:val="nil"/>
              <w:bottom w:val="nil"/>
              <w:right w:val="nil"/>
            </w:tcBorders>
            <w:shd w:val="clear" w:color="000000" w:fill="FFFFFF"/>
            <w:noWrap/>
            <w:vAlign w:val="bottom"/>
          </w:tcPr>
          <w:p w14:paraId="5AA9D4BC" w14:textId="77777777" w:rsidR="00CF4640" w:rsidRDefault="00CF4640">
            <w:pPr>
              <w:spacing w:after="0" w:line="240" w:lineRule="auto"/>
              <w:jc w:val="right"/>
              <w:rPr>
                <w:rFonts w:ascii="Overpass" w:hAnsi="Overpass" w:cs="Overpass"/>
                <w:sz w:val="16"/>
                <w:szCs w:val="16"/>
              </w:rPr>
            </w:pPr>
          </w:p>
        </w:tc>
        <w:tc>
          <w:tcPr>
            <w:tcW w:w="1036" w:type="pct"/>
            <w:tcBorders>
              <w:top w:val="nil"/>
              <w:left w:val="nil"/>
              <w:bottom w:val="nil"/>
              <w:right w:val="nil"/>
            </w:tcBorders>
            <w:shd w:val="clear" w:color="000000" w:fill="FFFFFF"/>
            <w:noWrap/>
            <w:vAlign w:val="bottom"/>
          </w:tcPr>
          <w:p w14:paraId="40532988"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(18)</w:t>
            </w:r>
          </w:p>
        </w:tc>
      </w:tr>
      <w:tr w:rsidR="00CF4640" w14:paraId="4808D60F" w14:textId="77777777">
        <w:trPr>
          <w:trHeight w:hRule="exact" w:val="255"/>
        </w:trPr>
        <w:tc>
          <w:tcPr>
            <w:tcW w:w="2545" w:type="pct"/>
            <w:tcBorders>
              <w:top w:val="nil"/>
              <w:left w:val="nil"/>
              <w:bottom w:val="nil"/>
              <w:right w:val="nil"/>
            </w:tcBorders>
            <w:shd w:val="clear" w:color="000000" w:fill="FFFFFF"/>
            <w:noWrap/>
            <w:vAlign w:val="center"/>
          </w:tcPr>
          <w:p w14:paraId="61DFA98A"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Share-based compensation expenses </w:t>
            </w:r>
          </w:p>
        </w:tc>
        <w:tc>
          <w:tcPr>
            <w:tcW w:w="171" w:type="pct"/>
            <w:tcBorders>
              <w:top w:val="nil"/>
              <w:left w:val="nil"/>
              <w:bottom w:val="nil"/>
              <w:right w:val="nil"/>
            </w:tcBorders>
            <w:shd w:val="clear" w:color="000000" w:fill="FFFFFF"/>
            <w:noWrap/>
            <w:vAlign w:val="bottom"/>
          </w:tcPr>
          <w:p w14:paraId="5C780B3E" w14:textId="77777777" w:rsidR="00CF4640" w:rsidRDefault="00CF4640">
            <w:pPr>
              <w:rPr>
                <w:rFonts w:ascii="Overpass" w:hAnsi="Overpass" w:cs="Overpass"/>
                <w:sz w:val="16"/>
                <w:szCs w:val="16"/>
              </w:rPr>
            </w:pPr>
          </w:p>
        </w:tc>
        <w:tc>
          <w:tcPr>
            <w:tcW w:w="996" w:type="pct"/>
            <w:tcBorders>
              <w:left w:val="nil"/>
              <w:right w:val="nil"/>
            </w:tcBorders>
            <w:shd w:val="clear" w:color="000000" w:fill="FFFFFF"/>
            <w:noWrap/>
            <w:vAlign w:val="bottom"/>
          </w:tcPr>
          <w:p w14:paraId="045429E3"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35,894</w:t>
            </w:r>
          </w:p>
        </w:tc>
        <w:tc>
          <w:tcPr>
            <w:tcW w:w="252" w:type="pct"/>
            <w:tcBorders>
              <w:left w:val="nil"/>
              <w:bottom w:val="nil"/>
              <w:right w:val="nil"/>
            </w:tcBorders>
            <w:shd w:val="clear" w:color="000000" w:fill="FFFFFF"/>
            <w:noWrap/>
            <w:vAlign w:val="bottom"/>
          </w:tcPr>
          <w:p w14:paraId="2BD78D35" w14:textId="77777777" w:rsidR="00CF4640" w:rsidRDefault="00CF4640">
            <w:pPr>
              <w:spacing w:after="0" w:line="240" w:lineRule="auto"/>
              <w:jc w:val="right"/>
              <w:rPr>
                <w:rFonts w:ascii="Overpass" w:hAnsi="Overpass" w:cs="Overpass"/>
                <w:sz w:val="16"/>
                <w:szCs w:val="16"/>
              </w:rPr>
            </w:pPr>
          </w:p>
        </w:tc>
        <w:tc>
          <w:tcPr>
            <w:tcW w:w="1036" w:type="pct"/>
            <w:tcBorders>
              <w:left w:val="nil"/>
              <w:right w:val="nil"/>
            </w:tcBorders>
            <w:shd w:val="clear" w:color="000000" w:fill="FFFFFF"/>
            <w:noWrap/>
            <w:vAlign w:val="bottom"/>
          </w:tcPr>
          <w:p w14:paraId="0750F663"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w:t>
            </w:r>
          </w:p>
        </w:tc>
      </w:tr>
      <w:tr w:rsidR="00CF4640" w14:paraId="2FA44E73" w14:textId="77777777">
        <w:trPr>
          <w:trHeight w:hRule="exact" w:val="255"/>
        </w:trPr>
        <w:tc>
          <w:tcPr>
            <w:tcW w:w="2545" w:type="pct"/>
            <w:tcBorders>
              <w:top w:val="nil"/>
              <w:left w:val="nil"/>
              <w:bottom w:val="nil"/>
              <w:right w:val="nil"/>
            </w:tcBorders>
            <w:shd w:val="clear" w:color="000000" w:fill="FFFFFF"/>
            <w:noWrap/>
            <w:vAlign w:val="center"/>
          </w:tcPr>
          <w:p w14:paraId="1608C9BB"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Depreciation </w:t>
            </w:r>
          </w:p>
        </w:tc>
        <w:tc>
          <w:tcPr>
            <w:tcW w:w="171" w:type="pct"/>
            <w:tcBorders>
              <w:top w:val="nil"/>
              <w:left w:val="nil"/>
              <w:bottom w:val="nil"/>
              <w:right w:val="nil"/>
            </w:tcBorders>
            <w:shd w:val="clear" w:color="000000" w:fill="FFFFFF"/>
            <w:noWrap/>
            <w:vAlign w:val="bottom"/>
          </w:tcPr>
          <w:p w14:paraId="6A2FBAF6" w14:textId="77777777" w:rsidR="00CF4640" w:rsidRDefault="00CF4640">
            <w:pPr>
              <w:rPr>
                <w:rFonts w:ascii="Overpass" w:hAnsi="Overpass" w:cs="Overpass"/>
                <w:sz w:val="16"/>
                <w:szCs w:val="16"/>
              </w:rPr>
            </w:pPr>
          </w:p>
        </w:tc>
        <w:tc>
          <w:tcPr>
            <w:tcW w:w="996" w:type="pct"/>
            <w:tcBorders>
              <w:top w:val="nil"/>
              <w:left w:val="nil"/>
              <w:bottom w:val="single" w:sz="4" w:space="0" w:color="auto"/>
              <w:right w:val="nil"/>
            </w:tcBorders>
            <w:shd w:val="clear" w:color="000000" w:fill="FFFFFF"/>
            <w:noWrap/>
            <w:vAlign w:val="bottom"/>
          </w:tcPr>
          <w:p w14:paraId="442459C4"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39,286</w:t>
            </w:r>
          </w:p>
        </w:tc>
        <w:tc>
          <w:tcPr>
            <w:tcW w:w="252" w:type="pct"/>
            <w:tcBorders>
              <w:top w:val="nil"/>
              <w:left w:val="nil"/>
              <w:right w:val="nil"/>
            </w:tcBorders>
            <w:shd w:val="clear" w:color="000000" w:fill="FFFFFF"/>
            <w:noWrap/>
            <w:vAlign w:val="bottom"/>
          </w:tcPr>
          <w:p w14:paraId="41948B58" w14:textId="77777777" w:rsidR="00CF4640" w:rsidRDefault="00CF4640">
            <w:pPr>
              <w:spacing w:after="0" w:line="240" w:lineRule="auto"/>
              <w:jc w:val="right"/>
              <w:rPr>
                <w:rFonts w:ascii="Overpass" w:hAnsi="Overpass" w:cs="Overpass"/>
                <w:sz w:val="16"/>
                <w:szCs w:val="16"/>
              </w:rPr>
            </w:pPr>
          </w:p>
        </w:tc>
        <w:tc>
          <w:tcPr>
            <w:tcW w:w="1036" w:type="pct"/>
            <w:tcBorders>
              <w:top w:val="nil"/>
              <w:left w:val="nil"/>
              <w:bottom w:val="single" w:sz="4" w:space="0" w:color="auto"/>
              <w:right w:val="nil"/>
            </w:tcBorders>
            <w:shd w:val="clear" w:color="000000" w:fill="FFFFFF"/>
            <w:noWrap/>
            <w:vAlign w:val="bottom"/>
          </w:tcPr>
          <w:p w14:paraId="7AB29252"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22,641</w:t>
            </w:r>
          </w:p>
        </w:tc>
      </w:tr>
      <w:tr w:rsidR="00CF4640" w14:paraId="167A5388" w14:textId="77777777">
        <w:trPr>
          <w:trHeight w:hRule="exact" w:val="255"/>
        </w:trPr>
        <w:tc>
          <w:tcPr>
            <w:tcW w:w="2545" w:type="pct"/>
            <w:tcBorders>
              <w:top w:val="nil"/>
              <w:left w:val="nil"/>
              <w:bottom w:val="nil"/>
              <w:right w:val="nil"/>
            </w:tcBorders>
            <w:shd w:val="clear" w:color="000000" w:fill="FFFFFF"/>
            <w:noWrap/>
            <w:vAlign w:val="center"/>
          </w:tcPr>
          <w:p w14:paraId="4D625297"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b/>
                <w:bCs/>
                <w:sz w:val="16"/>
                <w:szCs w:val="16"/>
                <w:lang w:val="en-US"/>
              </w:rPr>
              <w:t>Adjusted EBITDA</w:t>
            </w:r>
          </w:p>
        </w:tc>
        <w:tc>
          <w:tcPr>
            <w:tcW w:w="171" w:type="pct"/>
            <w:tcBorders>
              <w:top w:val="nil"/>
              <w:left w:val="nil"/>
              <w:bottom w:val="nil"/>
              <w:right w:val="nil"/>
            </w:tcBorders>
            <w:shd w:val="clear" w:color="000000" w:fill="FFFFFF"/>
            <w:noWrap/>
            <w:vAlign w:val="bottom"/>
          </w:tcPr>
          <w:p w14:paraId="50074944" w14:textId="77777777" w:rsidR="00CF4640" w:rsidRDefault="00CF4640">
            <w:pPr>
              <w:rPr>
                <w:rFonts w:ascii="Overpass" w:hAnsi="Overpass" w:cs="Overpass"/>
                <w:b/>
                <w:bCs/>
                <w:sz w:val="16"/>
                <w:szCs w:val="16"/>
              </w:rPr>
            </w:pPr>
          </w:p>
        </w:tc>
        <w:tc>
          <w:tcPr>
            <w:tcW w:w="996" w:type="pct"/>
            <w:tcBorders>
              <w:top w:val="single" w:sz="4" w:space="0" w:color="auto"/>
              <w:left w:val="nil"/>
              <w:bottom w:val="double" w:sz="4" w:space="0" w:color="auto"/>
              <w:right w:val="nil"/>
            </w:tcBorders>
            <w:shd w:val="clear" w:color="000000" w:fill="FFFFFF"/>
            <w:noWrap/>
            <w:vAlign w:val="bottom"/>
          </w:tcPr>
          <w:p w14:paraId="42928A72"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(381,667)</w:t>
            </w:r>
          </w:p>
        </w:tc>
        <w:tc>
          <w:tcPr>
            <w:tcW w:w="252" w:type="pct"/>
            <w:tcBorders>
              <w:left w:val="nil"/>
              <w:bottom w:val="nil"/>
              <w:right w:val="nil"/>
            </w:tcBorders>
            <w:shd w:val="clear" w:color="000000" w:fill="FFFFFF"/>
            <w:noWrap/>
            <w:vAlign w:val="bottom"/>
          </w:tcPr>
          <w:p w14:paraId="0AD621F7" w14:textId="77777777" w:rsidR="00CF4640" w:rsidRDefault="00CF4640">
            <w:pPr>
              <w:spacing w:after="0" w:line="240" w:lineRule="auto"/>
              <w:jc w:val="right"/>
              <w:rPr>
                <w:rFonts w:ascii="Overpass" w:hAnsi="Overpass" w:cs="Overpass"/>
                <w:b/>
                <w:bCs/>
                <w:sz w:val="16"/>
                <w:szCs w:val="16"/>
              </w:rPr>
            </w:pPr>
          </w:p>
        </w:tc>
        <w:tc>
          <w:tcPr>
            <w:tcW w:w="1036" w:type="pct"/>
            <w:tcBorders>
              <w:top w:val="single" w:sz="4" w:space="0" w:color="auto"/>
              <w:left w:val="nil"/>
              <w:bottom w:val="double" w:sz="4" w:space="0" w:color="auto"/>
              <w:right w:val="nil"/>
            </w:tcBorders>
            <w:shd w:val="clear" w:color="000000" w:fill="FFFFFF"/>
            <w:noWrap/>
            <w:vAlign w:val="bottom"/>
          </w:tcPr>
          <w:p w14:paraId="53E1BF72"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(332,697)</w:t>
            </w:r>
          </w:p>
        </w:tc>
      </w:tr>
    </w:tbl>
    <w:p w14:paraId="6DE33716" w14:textId="77777777" w:rsidR="00CF4640" w:rsidRDefault="00CF4640">
      <w:pPr>
        <w:spacing w:after="0" w:line="240" w:lineRule="auto"/>
        <w:rPr>
          <w:rFonts w:ascii="Overpass" w:eastAsia="SimSun" w:hAnsi="Overpass" w:cs="Overpass"/>
          <w:sz w:val="20"/>
          <w:szCs w:val="20"/>
        </w:rPr>
      </w:pPr>
    </w:p>
    <w:p w14:paraId="40C5270D" w14:textId="77777777" w:rsidR="00CF4640" w:rsidRDefault="00CF4640">
      <w:pPr>
        <w:spacing w:after="0" w:line="240" w:lineRule="auto"/>
        <w:rPr>
          <w:rFonts w:ascii="Overpass" w:eastAsia="SimSun" w:hAnsi="Overpass" w:cs="Overpass"/>
          <w:sz w:val="20"/>
          <w:szCs w:val="20"/>
          <w:lang w:val="en-US"/>
        </w:rPr>
      </w:pPr>
    </w:p>
    <w:tbl>
      <w:tblPr>
        <w:tblW w:w="4839" w:type="pct"/>
        <w:tblCellMar>
          <w:top w:w="15" w:type="dxa"/>
          <w:left w:w="15" w:type="dxa"/>
          <w:bottom w:w="15" w:type="dxa"/>
          <w:right w:w="15" w:type="dxa"/>
        </w:tblCellMar>
        <w:tblLook w:val="04A0" w:firstRow="1" w:lastRow="0" w:firstColumn="1" w:lastColumn="0" w:noHBand="0" w:noVBand="1"/>
      </w:tblPr>
      <w:tblGrid>
        <w:gridCol w:w="5387"/>
        <w:gridCol w:w="1985"/>
        <w:gridCol w:w="426"/>
        <w:gridCol w:w="1969"/>
      </w:tblGrid>
      <w:tr w:rsidR="00CF4640" w14:paraId="38FA4897" w14:textId="77777777">
        <w:trPr>
          <w:trHeight w:hRule="exact" w:val="255"/>
        </w:trPr>
        <w:tc>
          <w:tcPr>
            <w:tcW w:w="2758" w:type="pct"/>
            <w:tcBorders>
              <w:top w:val="nil"/>
              <w:left w:val="nil"/>
              <w:bottom w:val="nil"/>
              <w:right w:val="nil"/>
            </w:tcBorders>
            <w:shd w:val="clear" w:color="000000" w:fill="FFFFFF"/>
            <w:noWrap/>
            <w:vAlign w:val="center"/>
          </w:tcPr>
          <w:p w14:paraId="6677F251" w14:textId="77777777" w:rsidR="00CF4640" w:rsidRDefault="00CF4640">
            <w:pPr>
              <w:spacing w:after="0" w:line="240" w:lineRule="auto"/>
              <w:jc w:val="center"/>
              <w:rPr>
                <w:rFonts w:ascii="Overpass" w:eastAsia="Times New Roman" w:hAnsi="Overpass" w:cs="Overpass"/>
                <w:sz w:val="16"/>
                <w:szCs w:val="16"/>
                <w:lang w:val="en-US"/>
              </w:rPr>
            </w:pPr>
          </w:p>
        </w:tc>
        <w:tc>
          <w:tcPr>
            <w:tcW w:w="2242" w:type="pct"/>
            <w:gridSpan w:val="3"/>
            <w:tcBorders>
              <w:top w:val="nil"/>
              <w:left w:val="nil"/>
              <w:bottom w:val="single" w:sz="4" w:space="0" w:color="auto"/>
              <w:right w:val="nil"/>
            </w:tcBorders>
            <w:shd w:val="clear" w:color="000000" w:fill="FFFFFF"/>
          </w:tcPr>
          <w:p w14:paraId="2297EA0A" w14:textId="77777777" w:rsidR="00CF4640" w:rsidRDefault="00000000">
            <w:pPr>
              <w:jc w:val="center"/>
              <w:rPr>
                <w:rFonts w:ascii="Overpass" w:eastAsia="SimSun" w:hAnsi="Overpass" w:cs="Overpass"/>
                <w:b/>
                <w:bCs/>
                <w:sz w:val="16"/>
                <w:szCs w:val="16"/>
                <w:lang w:val="en-US"/>
              </w:rPr>
            </w:pPr>
            <w:r>
              <w:rPr>
                <w:rFonts w:ascii="Overpass" w:hAnsi="Overpass" w:cs="Overpass"/>
                <w:b/>
                <w:bCs/>
                <w:sz w:val="16"/>
                <w:szCs w:val="16"/>
              </w:rPr>
              <w:t>Three Months Ended</w:t>
            </w:r>
          </w:p>
        </w:tc>
      </w:tr>
      <w:tr w:rsidR="00CF4640" w14:paraId="072CED5E" w14:textId="77777777">
        <w:trPr>
          <w:trHeight w:hRule="exact" w:val="255"/>
        </w:trPr>
        <w:tc>
          <w:tcPr>
            <w:tcW w:w="2758" w:type="pct"/>
            <w:tcBorders>
              <w:top w:val="nil"/>
              <w:left w:val="nil"/>
              <w:bottom w:val="nil"/>
              <w:right w:val="nil"/>
            </w:tcBorders>
            <w:shd w:val="clear" w:color="000000" w:fill="FFFFFF"/>
            <w:noWrap/>
            <w:vAlign w:val="center"/>
          </w:tcPr>
          <w:p w14:paraId="74BFA337" w14:textId="77777777" w:rsidR="00CF4640" w:rsidRDefault="00CF4640">
            <w:pPr>
              <w:jc w:val="both"/>
              <w:rPr>
                <w:rFonts w:ascii="Overpass" w:hAnsi="Overpass" w:cs="Overpass"/>
                <w:b/>
                <w:bCs/>
                <w:sz w:val="16"/>
                <w:szCs w:val="16"/>
              </w:rPr>
            </w:pPr>
          </w:p>
        </w:tc>
        <w:tc>
          <w:tcPr>
            <w:tcW w:w="1016" w:type="pct"/>
            <w:tcBorders>
              <w:top w:val="single" w:sz="4" w:space="0" w:color="auto"/>
              <w:left w:val="nil"/>
              <w:bottom w:val="single" w:sz="4" w:space="0" w:color="auto"/>
              <w:right w:val="nil"/>
            </w:tcBorders>
            <w:shd w:val="clear" w:color="000000" w:fill="FFFFFF"/>
            <w:vAlign w:val="center"/>
          </w:tcPr>
          <w:p w14:paraId="76E5776D" w14:textId="77777777" w:rsidR="00CF4640" w:rsidRDefault="00000000">
            <w:pPr>
              <w:jc w:val="right"/>
              <w:rPr>
                <w:rFonts w:ascii="Overpass" w:hAnsi="Overpass" w:cs="Overpass"/>
                <w:b/>
                <w:bCs/>
                <w:sz w:val="16"/>
                <w:szCs w:val="16"/>
              </w:rPr>
            </w:pPr>
            <w:r>
              <w:rPr>
                <w:rFonts w:ascii="Overpass" w:hAnsi="Overpass" w:cs="Overpass"/>
                <w:b/>
                <w:bCs/>
                <w:sz w:val="16"/>
                <w:szCs w:val="16"/>
              </w:rPr>
              <w:t>June 30, 2024</w:t>
            </w:r>
          </w:p>
        </w:tc>
        <w:tc>
          <w:tcPr>
            <w:tcW w:w="218" w:type="pct"/>
            <w:tcBorders>
              <w:top w:val="single" w:sz="4" w:space="0" w:color="auto"/>
              <w:left w:val="nil"/>
              <w:bottom w:val="nil"/>
              <w:right w:val="nil"/>
            </w:tcBorders>
            <w:shd w:val="clear" w:color="000000" w:fill="FFFFFF"/>
            <w:noWrap/>
            <w:vAlign w:val="center"/>
          </w:tcPr>
          <w:p w14:paraId="5C2399F1" w14:textId="77777777" w:rsidR="00CF4640" w:rsidRDefault="00CF4640">
            <w:pPr>
              <w:rPr>
                <w:rFonts w:ascii="Overpass" w:eastAsia="Times New Roman" w:hAnsi="Overpass" w:cs="Overpass"/>
                <w:sz w:val="16"/>
                <w:szCs w:val="16"/>
              </w:rPr>
            </w:pPr>
          </w:p>
        </w:tc>
        <w:tc>
          <w:tcPr>
            <w:tcW w:w="1008" w:type="pct"/>
            <w:tcBorders>
              <w:top w:val="single" w:sz="4" w:space="0" w:color="auto"/>
              <w:left w:val="nil"/>
              <w:bottom w:val="single" w:sz="4" w:space="0" w:color="auto"/>
              <w:right w:val="nil"/>
            </w:tcBorders>
            <w:shd w:val="clear" w:color="000000" w:fill="FFFFFF"/>
            <w:vAlign w:val="center"/>
          </w:tcPr>
          <w:p w14:paraId="5CD58A71" w14:textId="77777777" w:rsidR="00CF4640" w:rsidRDefault="00000000">
            <w:pPr>
              <w:jc w:val="right"/>
              <w:rPr>
                <w:rFonts w:ascii="Overpass" w:eastAsia="SimSun" w:hAnsi="Overpass" w:cs="Overpass"/>
                <w:b/>
                <w:bCs/>
                <w:sz w:val="16"/>
                <w:szCs w:val="16"/>
              </w:rPr>
            </w:pPr>
            <w:r>
              <w:rPr>
                <w:rFonts w:ascii="Overpass" w:hAnsi="Overpass" w:cs="Overpass"/>
                <w:b/>
                <w:bCs/>
                <w:sz w:val="16"/>
                <w:szCs w:val="16"/>
              </w:rPr>
              <w:t>June 30, 2023</w:t>
            </w:r>
          </w:p>
        </w:tc>
      </w:tr>
      <w:tr w:rsidR="00CF4640" w14:paraId="5E9779FE" w14:textId="77777777">
        <w:trPr>
          <w:trHeight w:hRule="exact" w:val="255"/>
        </w:trPr>
        <w:tc>
          <w:tcPr>
            <w:tcW w:w="2758" w:type="pct"/>
            <w:tcBorders>
              <w:top w:val="nil"/>
              <w:left w:val="nil"/>
              <w:bottom w:val="nil"/>
              <w:right w:val="nil"/>
            </w:tcBorders>
            <w:shd w:val="clear" w:color="000000" w:fill="FFFFFF"/>
            <w:noWrap/>
            <w:vAlign w:val="center"/>
          </w:tcPr>
          <w:p w14:paraId="619ADA3B" w14:textId="77777777" w:rsidR="00CF4640" w:rsidRDefault="00CF4640">
            <w:pPr>
              <w:jc w:val="both"/>
              <w:rPr>
                <w:rFonts w:ascii="Overpass" w:hAnsi="Overpass" w:cs="Overpass"/>
                <w:b/>
                <w:bCs/>
                <w:sz w:val="16"/>
                <w:szCs w:val="16"/>
              </w:rPr>
            </w:pPr>
          </w:p>
        </w:tc>
        <w:tc>
          <w:tcPr>
            <w:tcW w:w="1016" w:type="pct"/>
            <w:tcBorders>
              <w:top w:val="single" w:sz="4" w:space="0" w:color="auto"/>
              <w:left w:val="nil"/>
              <w:right w:val="nil"/>
            </w:tcBorders>
            <w:shd w:val="clear" w:color="000000" w:fill="FFFFFF"/>
            <w:vAlign w:val="center"/>
          </w:tcPr>
          <w:p w14:paraId="0CB2F449" w14:textId="77777777" w:rsidR="00CF4640" w:rsidRDefault="00000000">
            <w:pPr>
              <w:jc w:val="center"/>
              <w:rPr>
                <w:rFonts w:ascii="Overpass" w:hAnsi="Overpass" w:cs="Overpass"/>
                <w:b/>
                <w:bCs/>
                <w:i/>
                <w:iCs/>
                <w:sz w:val="16"/>
                <w:szCs w:val="16"/>
              </w:rPr>
            </w:pPr>
            <w:r>
              <w:rPr>
                <w:rFonts w:ascii="Overpass" w:hAnsi="Overpass" w:cs="Overpass"/>
                <w:b/>
                <w:bCs/>
                <w:i/>
                <w:iCs/>
                <w:sz w:val="16"/>
                <w:szCs w:val="16"/>
              </w:rPr>
              <w:t>US$</w:t>
            </w:r>
          </w:p>
        </w:tc>
        <w:tc>
          <w:tcPr>
            <w:tcW w:w="218" w:type="pct"/>
            <w:tcBorders>
              <w:top w:val="nil"/>
              <w:left w:val="nil"/>
              <w:right w:val="nil"/>
            </w:tcBorders>
            <w:shd w:val="clear" w:color="000000" w:fill="FFFFFF"/>
            <w:noWrap/>
            <w:vAlign w:val="bottom"/>
          </w:tcPr>
          <w:p w14:paraId="485248BF" w14:textId="77777777" w:rsidR="00CF4640" w:rsidRDefault="00CF4640">
            <w:pPr>
              <w:jc w:val="center"/>
              <w:rPr>
                <w:rFonts w:ascii="Overpass" w:eastAsia="Times New Roman" w:hAnsi="Overpass" w:cs="Overpass"/>
                <w:i/>
                <w:iCs/>
                <w:sz w:val="16"/>
                <w:szCs w:val="16"/>
              </w:rPr>
            </w:pPr>
          </w:p>
        </w:tc>
        <w:tc>
          <w:tcPr>
            <w:tcW w:w="1008" w:type="pct"/>
            <w:tcBorders>
              <w:top w:val="nil"/>
              <w:left w:val="nil"/>
              <w:right w:val="nil"/>
            </w:tcBorders>
            <w:shd w:val="clear" w:color="000000" w:fill="FFFFFF"/>
            <w:vAlign w:val="center"/>
          </w:tcPr>
          <w:p w14:paraId="17BD9205" w14:textId="77777777" w:rsidR="00CF4640" w:rsidRDefault="00000000">
            <w:pPr>
              <w:jc w:val="center"/>
              <w:rPr>
                <w:rFonts w:ascii="Overpass" w:eastAsia="SimSun" w:hAnsi="Overpass" w:cs="Overpass"/>
                <w:b/>
                <w:bCs/>
                <w:i/>
                <w:iCs/>
                <w:sz w:val="16"/>
                <w:szCs w:val="16"/>
              </w:rPr>
            </w:pPr>
            <w:r>
              <w:rPr>
                <w:rFonts w:ascii="Overpass" w:hAnsi="Overpass" w:cs="Overpass"/>
                <w:b/>
                <w:bCs/>
                <w:i/>
                <w:iCs/>
                <w:sz w:val="16"/>
                <w:szCs w:val="16"/>
              </w:rPr>
              <w:t>US$</w:t>
            </w:r>
          </w:p>
        </w:tc>
      </w:tr>
      <w:tr w:rsidR="00CF4640" w14:paraId="604DD151" w14:textId="77777777">
        <w:trPr>
          <w:trHeight w:hRule="exact" w:val="255"/>
        </w:trPr>
        <w:tc>
          <w:tcPr>
            <w:tcW w:w="2758" w:type="pct"/>
            <w:tcBorders>
              <w:top w:val="nil"/>
              <w:left w:val="nil"/>
              <w:bottom w:val="nil"/>
              <w:right w:val="nil"/>
            </w:tcBorders>
            <w:shd w:val="clear" w:color="000000" w:fill="FFFFFF"/>
            <w:noWrap/>
            <w:vAlign w:val="center"/>
          </w:tcPr>
          <w:p w14:paraId="742FFD9B"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016" w:type="pct"/>
            <w:tcBorders>
              <w:top w:val="nil"/>
              <w:left w:val="nil"/>
              <w:right w:val="nil"/>
            </w:tcBorders>
            <w:shd w:val="clear" w:color="000000" w:fill="FFFFFF"/>
            <w:vAlign w:val="bottom"/>
          </w:tcPr>
          <w:p w14:paraId="70211892" w14:textId="77777777" w:rsidR="00CF4640" w:rsidRDefault="00000000">
            <w:pPr>
              <w:jc w:val="right"/>
              <w:rPr>
                <w:rFonts w:ascii="Overpass" w:hAnsi="Overpass" w:cs="Overpass"/>
                <w:b/>
                <w:bCs/>
                <w:sz w:val="16"/>
                <w:szCs w:val="16"/>
              </w:rPr>
            </w:pPr>
            <w:r>
              <w:rPr>
                <w:rFonts w:ascii="Overpass" w:hAnsi="Overpass" w:cs="Overpass"/>
                <w:b/>
                <w:bCs/>
                <w:sz w:val="16"/>
                <w:szCs w:val="16"/>
              </w:rPr>
              <w:t>(202,027)</w:t>
            </w:r>
          </w:p>
        </w:tc>
        <w:tc>
          <w:tcPr>
            <w:tcW w:w="218" w:type="pct"/>
            <w:tcBorders>
              <w:top w:val="nil"/>
              <w:left w:val="nil"/>
              <w:right w:val="nil"/>
            </w:tcBorders>
            <w:shd w:val="clear" w:color="000000" w:fill="FFFFFF"/>
            <w:noWrap/>
            <w:vAlign w:val="bottom"/>
          </w:tcPr>
          <w:p w14:paraId="40B87D38" w14:textId="77777777" w:rsidR="00CF4640" w:rsidRDefault="00CF4640">
            <w:pPr>
              <w:rPr>
                <w:rFonts w:ascii="Overpass" w:hAnsi="Overpass" w:cs="Overpass"/>
                <w:b/>
                <w:bCs/>
                <w:sz w:val="16"/>
                <w:szCs w:val="16"/>
              </w:rPr>
            </w:pPr>
          </w:p>
        </w:tc>
        <w:tc>
          <w:tcPr>
            <w:tcW w:w="1008" w:type="pct"/>
            <w:tcBorders>
              <w:top w:val="nil"/>
              <w:left w:val="nil"/>
              <w:right w:val="nil"/>
            </w:tcBorders>
            <w:shd w:val="clear" w:color="000000" w:fill="FFFFFF"/>
            <w:noWrap/>
            <w:vAlign w:val="bottom"/>
          </w:tcPr>
          <w:p w14:paraId="00A8A1A4"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(193,367)</w:t>
            </w:r>
          </w:p>
        </w:tc>
      </w:tr>
      <w:tr w:rsidR="00CF4640" w14:paraId="7828EF6E" w14:textId="77777777">
        <w:trPr>
          <w:trHeight w:hRule="exact" w:val="255"/>
        </w:trPr>
        <w:tc>
          <w:tcPr>
            <w:tcW w:w="2758" w:type="pct"/>
            <w:tcBorders>
              <w:top w:val="nil"/>
              <w:left w:val="nil"/>
              <w:bottom w:val="nil"/>
              <w:right w:val="nil"/>
            </w:tcBorders>
            <w:shd w:val="clear" w:color="000000" w:fill="FFFFFF"/>
            <w:noWrap/>
            <w:vAlign w:val="center"/>
          </w:tcPr>
          <w:p w14:paraId="2463E7DF"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 </w:t>
            </w:r>
          </w:p>
        </w:tc>
        <w:tc>
          <w:tcPr>
            <w:tcW w:w="1016" w:type="pct"/>
            <w:tcBorders>
              <w:left w:val="nil"/>
              <w:right w:val="nil"/>
            </w:tcBorders>
            <w:shd w:val="clear" w:color="000000" w:fill="FFFFFF"/>
            <w:vAlign w:val="bottom"/>
          </w:tcPr>
          <w:p w14:paraId="27C313FB" w14:textId="77777777" w:rsidR="00CF4640" w:rsidRDefault="00000000">
            <w:pPr>
              <w:jc w:val="right"/>
              <w:rPr>
                <w:rFonts w:ascii="Overpass" w:hAnsi="Overpass" w:cs="Overpass"/>
                <w:sz w:val="16"/>
                <w:szCs w:val="16"/>
              </w:rPr>
            </w:pPr>
            <w:r>
              <w:rPr>
                <w:rFonts w:ascii="Overpass" w:hAnsi="Overpass" w:cs="Overpass"/>
                <w:sz w:val="16"/>
                <w:szCs w:val="16"/>
              </w:rPr>
              <w:t>571</w:t>
            </w:r>
          </w:p>
        </w:tc>
        <w:tc>
          <w:tcPr>
            <w:tcW w:w="218" w:type="pct"/>
            <w:tcBorders>
              <w:left w:val="nil"/>
              <w:bottom w:val="nil"/>
              <w:right w:val="nil"/>
            </w:tcBorders>
            <w:shd w:val="clear" w:color="000000" w:fill="FFFFFF"/>
            <w:noWrap/>
            <w:vAlign w:val="bottom"/>
          </w:tcPr>
          <w:p w14:paraId="01E23FFB" w14:textId="77777777" w:rsidR="00CF4640" w:rsidRDefault="00CF4640">
            <w:pPr>
              <w:rPr>
                <w:rFonts w:ascii="Overpass" w:hAnsi="Overpass" w:cs="Overpass"/>
                <w:sz w:val="16"/>
                <w:szCs w:val="16"/>
              </w:rPr>
            </w:pPr>
          </w:p>
        </w:tc>
        <w:tc>
          <w:tcPr>
            <w:tcW w:w="1008" w:type="pct"/>
            <w:tcBorders>
              <w:left w:val="nil"/>
              <w:right w:val="nil"/>
            </w:tcBorders>
            <w:shd w:val="clear" w:color="000000" w:fill="FFFFFF"/>
            <w:noWrap/>
            <w:vAlign w:val="bottom"/>
          </w:tcPr>
          <w:p w14:paraId="5FBD31B6"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w:t>
            </w:r>
          </w:p>
        </w:tc>
      </w:tr>
      <w:tr w:rsidR="00CF4640" w14:paraId="34DA2604" w14:textId="77777777">
        <w:trPr>
          <w:trHeight w:hRule="exact" w:val="255"/>
        </w:trPr>
        <w:tc>
          <w:tcPr>
            <w:tcW w:w="2758" w:type="pct"/>
            <w:tcBorders>
              <w:top w:val="nil"/>
              <w:left w:val="nil"/>
              <w:bottom w:val="nil"/>
              <w:right w:val="nil"/>
            </w:tcBorders>
            <w:shd w:val="clear" w:color="000000" w:fill="FFFFFF"/>
            <w:noWrap/>
            <w:vAlign w:val="center"/>
          </w:tcPr>
          <w:p w14:paraId="55763769"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net loss</w:t>
            </w:r>
          </w:p>
        </w:tc>
        <w:tc>
          <w:tcPr>
            <w:tcW w:w="1016" w:type="pct"/>
            <w:tcBorders>
              <w:top w:val="nil"/>
              <w:left w:val="nil"/>
              <w:right w:val="nil"/>
            </w:tcBorders>
            <w:shd w:val="clear" w:color="000000" w:fill="FFFFFF"/>
            <w:vAlign w:val="bottom"/>
          </w:tcPr>
          <w:p w14:paraId="333898ED" w14:textId="77777777" w:rsidR="00CF4640" w:rsidRDefault="00000000">
            <w:pPr>
              <w:jc w:val="right"/>
              <w:rPr>
                <w:rFonts w:ascii="Overpass" w:hAnsi="Overpass" w:cs="Overpass"/>
                <w:b/>
                <w:bCs/>
                <w:sz w:val="16"/>
                <w:szCs w:val="16"/>
              </w:rPr>
            </w:pPr>
            <w:r>
              <w:rPr>
                <w:rFonts w:ascii="Overpass" w:hAnsi="Overpass" w:cs="Overpass"/>
                <w:b/>
                <w:bCs/>
                <w:sz w:val="16"/>
                <w:szCs w:val="16"/>
              </w:rPr>
              <w:t>(201,456)</w:t>
            </w:r>
          </w:p>
        </w:tc>
        <w:tc>
          <w:tcPr>
            <w:tcW w:w="218" w:type="pct"/>
            <w:tcBorders>
              <w:top w:val="nil"/>
              <w:left w:val="nil"/>
              <w:right w:val="nil"/>
            </w:tcBorders>
            <w:shd w:val="clear" w:color="000000" w:fill="FFFFFF"/>
            <w:noWrap/>
            <w:vAlign w:val="bottom"/>
          </w:tcPr>
          <w:p w14:paraId="1D4F9783" w14:textId="77777777" w:rsidR="00CF4640" w:rsidRDefault="00CF4640">
            <w:pPr>
              <w:rPr>
                <w:rFonts w:ascii="Overpass" w:hAnsi="Overpass" w:cs="Overpass"/>
                <w:b/>
                <w:bCs/>
                <w:sz w:val="16"/>
                <w:szCs w:val="16"/>
              </w:rPr>
            </w:pPr>
          </w:p>
        </w:tc>
        <w:tc>
          <w:tcPr>
            <w:tcW w:w="1008" w:type="pct"/>
            <w:tcBorders>
              <w:top w:val="nil"/>
              <w:left w:val="nil"/>
              <w:right w:val="nil"/>
            </w:tcBorders>
            <w:shd w:val="clear" w:color="000000" w:fill="FFFFFF"/>
            <w:noWrap/>
            <w:vAlign w:val="bottom"/>
          </w:tcPr>
          <w:p w14:paraId="11744726"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(193,367)</w:t>
            </w:r>
          </w:p>
        </w:tc>
      </w:tr>
      <w:tr w:rsidR="00CF4640" w14:paraId="6105B97A" w14:textId="77777777">
        <w:trPr>
          <w:trHeight w:hRule="exact" w:val="255"/>
        </w:trPr>
        <w:tc>
          <w:tcPr>
            <w:tcW w:w="2758" w:type="pct"/>
            <w:tcBorders>
              <w:top w:val="nil"/>
              <w:left w:val="nil"/>
              <w:bottom w:val="nil"/>
              <w:right w:val="nil"/>
            </w:tcBorders>
            <w:shd w:val="clear" w:color="000000" w:fill="FFFFFF"/>
            <w:noWrap/>
            <w:vAlign w:val="center"/>
          </w:tcPr>
          <w:p w14:paraId="2FF13D8C"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Net loss</w:t>
            </w:r>
          </w:p>
        </w:tc>
        <w:tc>
          <w:tcPr>
            <w:tcW w:w="1016" w:type="pct"/>
            <w:tcBorders>
              <w:top w:val="nil"/>
              <w:left w:val="nil"/>
              <w:right w:val="nil"/>
            </w:tcBorders>
            <w:shd w:val="clear" w:color="000000" w:fill="FFFFFF"/>
            <w:vAlign w:val="bottom"/>
          </w:tcPr>
          <w:p w14:paraId="54D2F262" w14:textId="77777777" w:rsidR="00CF4640" w:rsidRDefault="00000000">
            <w:pPr>
              <w:jc w:val="right"/>
              <w:rPr>
                <w:rFonts w:ascii="Overpass" w:hAnsi="Overpass" w:cs="Overpass"/>
                <w:b/>
                <w:bCs/>
                <w:sz w:val="16"/>
                <w:szCs w:val="16"/>
              </w:rPr>
            </w:pPr>
            <w:r>
              <w:rPr>
                <w:rFonts w:ascii="Overpass" w:hAnsi="Overpass" w:cs="Overpass"/>
                <w:b/>
                <w:bCs/>
                <w:sz w:val="16"/>
                <w:szCs w:val="16"/>
              </w:rPr>
              <w:t>(202,027)</w:t>
            </w:r>
          </w:p>
        </w:tc>
        <w:tc>
          <w:tcPr>
            <w:tcW w:w="218" w:type="pct"/>
            <w:tcBorders>
              <w:top w:val="nil"/>
              <w:left w:val="nil"/>
              <w:right w:val="nil"/>
            </w:tcBorders>
            <w:shd w:val="clear" w:color="000000" w:fill="FFFFFF"/>
            <w:noWrap/>
            <w:vAlign w:val="bottom"/>
          </w:tcPr>
          <w:p w14:paraId="3BA9813A" w14:textId="77777777" w:rsidR="00CF4640" w:rsidRDefault="00CF4640">
            <w:pPr>
              <w:rPr>
                <w:rFonts w:ascii="Overpass" w:hAnsi="Overpass" w:cs="Overpass"/>
                <w:b/>
                <w:bCs/>
                <w:sz w:val="16"/>
                <w:szCs w:val="16"/>
              </w:rPr>
            </w:pPr>
          </w:p>
        </w:tc>
        <w:tc>
          <w:tcPr>
            <w:tcW w:w="1008" w:type="pct"/>
            <w:tcBorders>
              <w:top w:val="nil"/>
              <w:left w:val="nil"/>
              <w:right w:val="nil"/>
            </w:tcBorders>
            <w:shd w:val="clear" w:color="000000" w:fill="FFFFFF"/>
            <w:noWrap/>
            <w:vAlign w:val="bottom"/>
          </w:tcPr>
          <w:p w14:paraId="70CF6FED"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(193,367)</w:t>
            </w:r>
          </w:p>
        </w:tc>
      </w:tr>
      <w:tr w:rsidR="00CF4640" w14:paraId="54DBA5E5" w14:textId="77777777">
        <w:trPr>
          <w:trHeight w:hRule="exact" w:val="255"/>
        </w:trPr>
        <w:tc>
          <w:tcPr>
            <w:tcW w:w="2758" w:type="pct"/>
            <w:tcBorders>
              <w:top w:val="nil"/>
              <w:left w:val="nil"/>
              <w:bottom w:val="nil"/>
              <w:right w:val="nil"/>
            </w:tcBorders>
            <w:shd w:val="clear" w:color="000000" w:fill="FFFFFF"/>
            <w:noWrap/>
            <w:vAlign w:val="center"/>
          </w:tcPr>
          <w:p w14:paraId="33A96A31"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expenses </w:t>
            </w:r>
          </w:p>
        </w:tc>
        <w:tc>
          <w:tcPr>
            <w:tcW w:w="1016" w:type="pct"/>
            <w:tcBorders>
              <w:left w:val="nil"/>
              <w:bottom w:val="nil"/>
              <w:right w:val="nil"/>
            </w:tcBorders>
            <w:shd w:val="clear" w:color="000000" w:fill="FFFFFF"/>
            <w:vAlign w:val="bottom"/>
          </w:tcPr>
          <w:p w14:paraId="055BB0B9" w14:textId="77777777" w:rsidR="00CF4640" w:rsidRDefault="00000000">
            <w:pPr>
              <w:jc w:val="right"/>
              <w:rPr>
                <w:rFonts w:ascii="Overpass" w:hAnsi="Overpass" w:cs="Overpass"/>
                <w:sz w:val="16"/>
                <w:szCs w:val="16"/>
              </w:rPr>
            </w:pPr>
            <w:r>
              <w:rPr>
                <w:rFonts w:ascii="Overpass" w:hAnsi="Overpass" w:cs="Overpass"/>
                <w:sz w:val="16"/>
                <w:szCs w:val="16"/>
              </w:rPr>
              <w:t>7,761</w:t>
            </w:r>
          </w:p>
        </w:tc>
        <w:tc>
          <w:tcPr>
            <w:tcW w:w="218" w:type="pct"/>
            <w:tcBorders>
              <w:left w:val="nil"/>
              <w:bottom w:val="nil"/>
              <w:right w:val="nil"/>
            </w:tcBorders>
            <w:shd w:val="clear" w:color="000000" w:fill="FFFFFF"/>
            <w:noWrap/>
            <w:vAlign w:val="bottom"/>
          </w:tcPr>
          <w:p w14:paraId="2997514C" w14:textId="77777777" w:rsidR="00CF4640" w:rsidRDefault="00CF4640">
            <w:pPr>
              <w:rPr>
                <w:rFonts w:ascii="Overpass" w:hAnsi="Overpass" w:cs="Overpass"/>
                <w:sz w:val="16"/>
                <w:szCs w:val="16"/>
              </w:rPr>
            </w:pPr>
          </w:p>
        </w:tc>
        <w:tc>
          <w:tcPr>
            <w:tcW w:w="1008" w:type="pct"/>
            <w:tcBorders>
              <w:left w:val="nil"/>
              <w:bottom w:val="nil"/>
              <w:right w:val="nil"/>
            </w:tcBorders>
            <w:shd w:val="clear" w:color="000000" w:fill="FFFFFF"/>
            <w:noWrap/>
            <w:vAlign w:val="bottom"/>
          </w:tcPr>
          <w:p w14:paraId="2D168AE8"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 xml:space="preserve">3,036 </w:t>
            </w:r>
          </w:p>
        </w:tc>
      </w:tr>
      <w:tr w:rsidR="00CF4640" w14:paraId="46261C86" w14:textId="77777777">
        <w:trPr>
          <w:trHeight w:hRule="exact" w:val="255"/>
        </w:trPr>
        <w:tc>
          <w:tcPr>
            <w:tcW w:w="2758" w:type="pct"/>
            <w:tcBorders>
              <w:top w:val="nil"/>
              <w:left w:val="nil"/>
              <w:bottom w:val="nil"/>
              <w:right w:val="nil"/>
            </w:tcBorders>
            <w:shd w:val="clear" w:color="000000" w:fill="FFFFFF"/>
            <w:noWrap/>
            <w:vAlign w:val="center"/>
          </w:tcPr>
          <w:p w14:paraId="09782434"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Interest income </w:t>
            </w:r>
          </w:p>
        </w:tc>
        <w:tc>
          <w:tcPr>
            <w:tcW w:w="1016" w:type="pct"/>
            <w:tcBorders>
              <w:top w:val="nil"/>
              <w:left w:val="nil"/>
              <w:bottom w:val="nil"/>
              <w:right w:val="nil"/>
            </w:tcBorders>
            <w:shd w:val="clear" w:color="000000" w:fill="FFFFFF"/>
            <w:vAlign w:val="bottom"/>
          </w:tcPr>
          <w:p w14:paraId="6111827B" w14:textId="77777777" w:rsidR="00CF4640" w:rsidRDefault="00000000">
            <w:pPr>
              <w:jc w:val="right"/>
              <w:rPr>
                <w:rFonts w:ascii="Overpass" w:hAnsi="Overpass" w:cs="Overpass"/>
                <w:sz w:val="16"/>
                <w:szCs w:val="16"/>
              </w:rPr>
            </w:pPr>
            <w:r>
              <w:rPr>
                <w:rFonts w:ascii="Overpass" w:hAnsi="Overpass" w:cs="Overpass"/>
                <w:sz w:val="16"/>
                <w:szCs w:val="16"/>
              </w:rPr>
              <w:t>(6,993)</w:t>
            </w:r>
          </w:p>
        </w:tc>
        <w:tc>
          <w:tcPr>
            <w:tcW w:w="218" w:type="pct"/>
            <w:tcBorders>
              <w:top w:val="nil"/>
              <w:left w:val="nil"/>
              <w:bottom w:val="nil"/>
              <w:right w:val="nil"/>
            </w:tcBorders>
            <w:shd w:val="clear" w:color="000000" w:fill="FFFFFF"/>
            <w:noWrap/>
            <w:vAlign w:val="bottom"/>
          </w:tcPr>
          <w:p w14:paraId="77C78D3C" w14:textId="77777777" w:rsidR="00CF4640" w:rsidRDefault="00CF4640">
            <w:pPr>
              <w:rPr>
                <w:rFonts w:ascii="Overpass" w:hAnsi="Overpass" w:cs="Overpass"/>
                <w:sz w:val="16"/>
                <w:szCs w:val="16"/>
              </w:rPr>
            </w:pPr>
          </w:p>
        </w:tc>
        <w:tc>
          <w:tcPr>
            <w:tcW w:w="1008" w:type="pct"/>
            <w:tcBorders>
              <w:top w:val="nil"/>
              <w:left w:val="nil"/>
              <w:bottom w:val="nil"/>
              <w:right w:val="nil"/>
            </w:tcBorders>
            <w:shd w:val="clear" w:color="000000" w:fill="FFFFFF"/>
            <w:noWrap/>
            <w:vAlign w:val="bottom"/>
          </w:tcPr>
          <w:p w14:paraId="3D822DDC"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(3,079)</w:t>
            </w:r>
          </w:p>
        </w:tc>
      </w:tr>
      <w:tr w:rsidR="00CF4640" w14:paraId="2DBD1762" w14:textId="77777777">
        <w:trPr>
          <w:trHeight w:hRule="exact" w:val="255"/>
        </w:trPr>
        <w:tc>
          <w:tcPr>
            <w:tcW w:w="2758" w:type="pct"/>
            <w:tcBorders>
              <w:top w:val="nil"/>
              <w:left w:val="nil"/>
              <w:bottom w:val="nil"/>
              <w:right w:val="nil"/>
            </w:tcBorders>
            <w:shd w:val="clear" w:color="000000" w:fill="FFFFFF"/>
            <w:noWrap/>
            <w:vAlign w:val="center"/>
          </w:tcPr>
          <w:p w14:paraId="3F212515"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Income tax expense </w:t>
            </w:r>
          </w:p>
        </w:tc>
        <w:tc>
          <w:tcPr>
            <w:tcW w:w="1016" w:type="pct"/>
            <w:tcBorders>
              <w:top w:val="nil"/>
              <w:left w:val="nil"/>
              <w:right w:val="nil"/>
            </w:tcBorders>
            <w:shd w:val="clear" w:color="000000" w:fill="FFFFFF"/>
            <w:vAlign w:val="bottom"/>
          </w:tcPr>
          <w:p w14:paraId="75987FC0" w14:textId="77777777" w:rsidR="00CF4640" w:rsidRDefault="00000000">
            <w:pPr>
              <w:jc w:val="right"/>
              <w:rPr>
                <w:rFonts w:ascii="Overpass" w:hAnsi="Overpass" w:cs="Overpass"/>
                <w:sz w:val="16"/>
                <w:szCs w:val="16"/>
              </w:rPr>
            </w:pPr>
            <w:r>
              <w:rPr>
                <w:rFonts w:ascii="Overpass" w:hAnsi="Overpass" w:cs="Overpass"/>
                <w:sz w:val="16"/>
                <w:szCs w:val="16"/>
              </w:rPr>
              <w:t>213</w:t>
            </w:r>
          </w:p>
        </w:tc>
        <w:tc>
          <w:tcPr>
            <w:tcW w:w="218" w:type="pct"/>
            <w:tcBorders>
              <w:top w:val="nil"/>
              <w:left w:val="nil"/>
              <w:bottom w:val="nil"/>
              <w:right w:val="nil"/>
            </w:tcBorders>
            <w:shd w:val="clear" w:color="000000" w:fill="FFFFFF"/>
            <w:noWrap/>
            <w:vAlign w:val="bottom"/>
          </w:tcPr>
          <w:p w14:paraId="7669E2E1" w14:textId="77777777" w:rsidR="00CF4640" w:rsidRDefault="00CF4640">
            <w:pPr>
              <w:rPr>
                <w:rFonts w:ascii="Overpass" w:hAnsi="Overpass" w:cs="Overpass"/>
                <w:sz w:val="16"/>
                <w:szCs w:val="16"/>
              </w:rPr>
            </w:pPr>
          </w:p>
        </w:tc>
        <w:tc>
          <w:tcPr>
            <w:tcW w:w="1008" w:type="pct"/>
            <w:tcBorders>
              <w:top w:val="nil"/>
              <w:left w:val="nil"/>
              <w:bottom w:val="nil"/>
              <w:right w:val="nil"/>
            </w:tcBorders>
            <w:shd w:val="clear" w:color="000000" w:fill="FFFFFF"/>
            <w:noWrap/>
            <w:vAlign w:val="bottom"/>
          </w:tcPr>
          <w:p w14:paraId="5731D4C9"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71</w:t>
            </w:r>
          </w:p>
        </w:tc>
      </w:tr>
      <w:tr w:rsidR="00CF4640" w14:paraId="55F4218E" w14:textId="77777777">
        <w:trPr>
          <w:trHeight w:hRule="exact" w:val="255"/>
        </w:trPr>
        <w:tc>
          <w:tcPr>
            <w:tcW w:w="2758" w:type="pct"/>
            <w:tcBorders>
              <w:top w:val="nil"/>
              <w:left w:val="nil"/>
              <w:bottom w:val="nil"/>
              <w:right w:val="nil"/>
            </w:tcBorders>
            <w:shd w:val="clear" w:color="000000" w:fill="FFFFFF"/>
            <w:noWrap/>
            <w:vAlign w:val="center"/>
          </w:tcPr>
          <w:p w14:paraId="4A36E7D0"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sz w:val="16"/>
                <w:szCs w:val="16"/>
                <w:lang w:val="en-US"/>
              </w:rPr>
              <w:t>Share-based compensation expenses </w:t>
            </w:r>
          </w:p>
        </w:tc>
        <w:tc>
          <w:tcPr>
            <w:tcW w:w="1016" w:type="pct"/>
            <w:tcBorders>
              <w:left w:val="nil"/>
              <w:right w:val="nil"/>
            </w:tcBorders>
            <w:shd w:val="clear" w:color="000000" w:fill="FFFFFF"/>
            <w:vAlign w:val="bottom"/>
          </w:tcPr>
          <w:p w14:paraId="3767EEE7" w14:textId="77777777" w:rsidR="00CF4640" w:rsidRDefault="00000000">
            <w:pPr>
              <w:jc w:val="right"/>
              <w:rPr>
                <w:rFonts w:ascii="Overpass" w:hAnsi="Overpass" w:cs="Overpass"/>
                <w:sz w:val="16"/>
                <w:szCs w:val="16"/>
              </w:rPr>
            </w:pPr>
            <w:r>
              <w:rPr>
                <w:rFonts w:ascii="Overpass" w:hAnsi="Overpass" w:cs="Overpass"/>
                <w:sz w:val="16"/>
                <w:szCs w:val="16"/>
              </w:rPr>
              <w:t>571</w:t>
            </w:r>
          </w:p>
        </w:tc>
        <w:tc>
          <w:tcPr>
            <w:tcW w:w="218" w:type="pct"/>
            <w:tcBorders>
              <w:left w:val="nil"/>
              <w:bottom w:val="nil"/>
              <w:right w:val="nil"/>
            </w:tcBorders>
            <w:shd w:val="clear" w:color="000000" w:fill="FFFFFF"/>
            <w:noWrap/>
            <w:vAlign w:val="bottom"/>
          </w:tcPr>
          <w:p w14:paraId="2944F3AE" w14:textId="77777777" w:rsidR="00CF4640" w:rsidRDefault="00CF4640">
            <w:pPr>
              <w:rPr>
                <w:rFonts w:ascii="Overpass" w:hAnsi="Overpass" w:cs="Overpass"/>
                <w:sz w:val="16"/>
                <w:szCs w:val="16"/>
              </w:rPr>
            </w:pPr>
          </w:p>
        </w:tc>
        <w:tc>
          <w:tcPr>
            <w:tcW w:w="1008" w:type="pct"/>
            <w:tcBorders>
              <w:left w:val="nil"/>
              <w:right w:val="nil"/>
            </w:tcBorders>
            <w:shd w:val="clear" w:color="000000" w:fill="FFFFFF"/>
            <w:noWrap/>
            <w:vAlign w:val="bottom"/>
          </w:tcPr>
          <w:p w14:paraId="554512EE"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w:t>
            </w:r>
          </w:p>
        </w:tc>
      </w:tr>
      <w:tr w:rsidR="00CF4640" w14:paraId="1ECCE93F" w14:textId="77777777">
        <w:trPr>
          <w:trHeight w:hRule="exact" w:val="255"/>
        </w:trPr>
        <w:tc>
          <w:tcPr>
            <w:tcW w:w="2758" w:type="pct"/>
            <w:tcBorders>
              <w:top w:val="nil"/>
              <w:left w:val="nil"/>
              <w:bottom w:val="nil"/>
              <w:right w:val="nil"/>
            </w:tcBorders>
            <w:shd w:val="clear" w:color="000000" w:fill="FFFFFF"/>
            <w:noWrap/>
            <w:vAlign w:val="center"/>
          </w:tcPr>
          <w:p w14:paraId="11B83069" w14:textId="77777777" w:rsidR="00CF4640" w:rsidRDefault="00000000">
            <w:pPr>
              <w:spacing w:after="0" w:line="240" w:lineRule="auto"/>
              <w:rPr>
                <w:rFonts w:ascii="Overpass" w:eastAsia="SimSun" w:hAnsi="Overpass" w:cs="Overpass"/>
                <w:sz w:val="16"/>
                <w:szCs w:val="16"/>
                <w:lang w:val="en-US"/>
              </w:rPr>
            </w:pPr>
            <w:r>
              <w:rPr>
                <w:rFonts w:ascii="Overpass" w:eastAsia="SimSun" w:hAnsi="Overpass" w:cs="Overpass"/>
                <w:sz w:val="16"/>
                <w:szCs w:val="16"/>
                <w:lang w:val="en-US"/>
              </w:rPr>
              <w:t>Depreciation </w:t>
            </w:r>
          </w:p>
        </w:tc>
        <w:tc>
          <w:tcPr>
            <w:tcW w:w="1016" w:type="pct"/>
            <w:tcBorders>
              <w:top w:val="nil"/>
              <w:left w:val="nil"/>
              <w:bottom w:val="single" w:sz="4" w:space="0" w:color="auto"/>
              <w:right w:val="nil"/>
            </w:tcBorders>
            <w:shd w:val="clear" w:color="000000" w:fill="FFFFFF"/>
            <w:vAlign w:val="bottom"/>
          </w:tcPr>
          <w:p w14:paraId="6225EE3B" w14:textId="77777777" w:rsidR="00CF4640" w:rsidRDefault="00000000">
            <w:pPr>
              <w:jc w:val="right"/>
              <w:rPr>
                <w:rFonts w:ascii="Overpass" w:hAnsi="Overpass" w:cs="Overpass"/>
                <w:sz w:val="16"/>
                <w:szCs w:val="16"/>
              </w:rPr>
            </w:pPr>
            <w:r>
              <w:rPr>
                <w:rFonts w:ascii="Overpass" w:hAnsi="Overpass" w:cs="Overpass"/>
                <w:sz w:val="16"/>
                <w:szCs w:val="16"/>
              </w:rPr>
              <w:t xml:space="preserve">23,112 </w:t>
            </w:r>
          </w:p>
        </w:tc>
        <w:tc>
          <w:tcPr>
            <w:tcW w:w="218" w:type="pct"/>
            <w:tcBorders>
              <w:top w:val="nil"/>
              <w:left w:val="nil"/>
              <w:bottom w:val="nil"/>
              <w:right w:val="nil"/>
            </w:tcBorders>
            <w:shd w:val="clear" w:color="000000" w:fill="FFFFFF"/>
            <w:noWrap/>
            <w:vAlign w:val="bottom"/>
          </w:tcPr>
          <w:p w14:paraId="64312F37" w14:textId="77777777" w:rsidR="00CF4640" w:rsidRDefault="00CF4640">
            <w:pPr>
              <w:rPr>
                <w:rFonts w:ascii="Overpass" w:hAnsi="Overpass" w:cs="Overpass"/>
                <w:sz w:val="16"/>
                <w:szCs w:val="16"/>
              </w:rPr>
            </w:pPr>
          </w:p>
        </w:tc>
        <w:tc>
          <w:tcPr>
            <w:tcW w:w="1008" w:type="pct"/>
            <w:tcBorders>
              <w:top w:val="nil"/>
              <w:left w:val="nil"/>
              <w:bottom w:val="single" w:sz="4" w:space="0" w:color="auto"/>
              <w:right w:val="nil"/>
            </w:tcBorders>
            <w:shd w:val="clear" w:color="000000" w:fill="FFFFFF"/>
            <w:noWrap/>
            <w:vAlign w:val="bottom"/>
          </w:tcPr>
          <w:p w14:paraId="4DED2C64" w14:textId="77777777" w:rsidR="00CF4640" w:rsidRDefault="00000000">
            <w:pPr>
              <w:spacing w:after="0" w:line="240" w:lineRule="auto"/>
              <w:jc w:val="right"/>
              <w:rPr>
                <w:rFonts w:ascii="Overpass" w:hAnsi="Overpass" w:cs="Overpass"/>
                <w:sz w:val="16"/>
                <w:szCs w:val="16"/>
              </w:rPr>
            </w:pPr>
            <w:r>
              <w:rPr>
                <w:rFonts w:ascii="Overpass" w:hAnsi="Overpass" w:cs="Overpass"/>
                <w:sz w:val="16"/>
                <w:szCs w:val="16"/>
              </w:rPr>
              <w:t xml:space="preserve">15,037 </w:t>
            </w:r>
          </w:p>
        </w:tc>
      </w:tr>
      <w:tr w:rsidR="00CF4640" w14:paraId="2A949A00" w14:textId="77777777">
        <w:trPr>
          <w:trHeight w:hRule="exact" w:val="255"/>
        </w:trPr>
        <w:tc>
          <w:tcPr>
            <w:tcW w:w="2758" w:type="pct"/>
            <w:tcBorders>
              <w:top w:val="nil"/>
              <w:left w:val="nil"/>
              <w:bottom w:val="nil"/>
              <w:right w:val="nil"/>
            </w:tcBorders>
            <w:shd w:val="clear" w:color="000000" w:fill="FFFFFF"/>
            <w:noWrap/>
            <w:vAlign w:val="center"/>
          </w:tcPr>
          <w:p w14:paraId="361CE576" w14:textId="77777777" w:rsidR="00CF4640" w:rsidRDefault="00000000">
            <w:pPr>
              <w:spacing w:after="0" w:line="240" w:lineRule="auto"/>
              <w:rPr>
                <w:rFonts w:ascii="Overpass" w:eastAsia="SimSun" w:hAnsi="Overpass" w:cs="Overpass"/>
                <w:b/>
                <w:bCs/>
                <w:sz w:val="16"/>
                <w:szCs w:val="16"/>
                <w:lang w:val="en-US"/>
              </w:rPr>
            </w:pPr>
            <w:r>
              <w:rPr>
                <w:rFonts w:ascii="Overpass" w:eastAsia="SimSun" w:hAnsi="Overpass" w:cs="Overpass"/>
                <w:b/>
                <w:bCs/>
                <w:sz w:val="16"/>
                <w:szCs w:val="16"/>
                <w:lang w:val="en-US"/>
              </w:rPr>
              <w:t>Adjusted EBITDA</w:t>
            </w:r>
          </w:p>
        </w:tc>
        <w:tc>
          <w:tcPr>
            <w:tcW w:w="1016" w:type="pct"/>
            <w:tcBorders>
              <w:top w:val="single" w:sz="4" w:space="0" w:color="auto"/>
              <w:left w:val="nil"/>
              <w:bottom w:val="double" w:sz="4" w:space="0" w:color="auto"/>
              <w:right w:val="nil"/>
            </w:tcBorders>
            <w:shd w:val="clear" w:color="000000" w:fill="FFFFFF"/>
            <w:vAlign w:val="bottom"/>
          </w:tcPr>
          <w:p w14:paraId="0D9BB5F7" w14:textId="77777777" w:rsidR="00CF4640" w:rsidRDefault="00000000">
            <w:pPr>
              <w:jc w:val="right"/>
              <w:rPr>
                <w:rFonts w:ascii="Overpass" w:hAnsi="Overpass" w:cs="Overpass"/>
                <w:b/>
                <w:bCs/>
                <w:sz w:val="16"/>
                <w:szCs w:val="16"/>
              </w:rPr>
            </w:pPr>
            <w:r>
              <w:rPr>
                <w:rFonts w:ascii="Overpass" w:hAnsi="Overpass" w:cs="Overpass"/>
                <w:b/>
                <w:bCs/>
                <w:sz w:val="16"/>
                <w:szCs w:val="16"/>
              </w:rPr>
              <w:t>(177,363)</w:t>
            </w:r>
          </w:p>
        </w:tc>
        <w:tc>
          <w:tcPr>
            <w:tcW w:w="218" w:type="pct"/>
            <w:tcBorders>
              <w:top w:val="nil"/>
              <w:left w:val="nil"/>
              <w:bottom w:val="nil"/>
              <w:right w:val="nil"/>
            </w:tcBorders>
            <w:shd w:val="clear" w:color="000000" w:fill="FFFFFF"/>
            <w:noWrap/>
            <w:vAlign w:val="bottom"/>
          </w:tcPr>
          <w:p w14:paraId="29A06CE5" w14:textId="77777777" w:rsidR="00CF4640" w:rsidRDefault="00CF4640">
            <w:pPr>
              <w:rPr>
                <w:rFonts w:ascii="Overpass" w:hAnsi="Overpass" w:cs="Overpass"/>
                <w:b/>
                <w:bCs/>
                <w:sz w:val="16"/>
                <w:szCs w:val="16"/>
              </w:rPr>
            </w:pPr>
          </w:p>
        </w:tc>
        <w:tc>
          <w:tcPr>
            <w:tcW w:w="1008" w:type="pct"/>
            <w:tcBorders>
              <w:top w:val="single" w:sz="4" w:space="0" w:color="auto"/>
              <w:left w:val="nil"/>
              <w:bottom w:val="double" w:sz="4" w:space="0" w:color="auto"/>
              <w:right w:val="nil"/>
            </w:tcBorders>
            <w:shd w:val="clear" w:color="000000" w:fill="FFFFFF"/>
            <w:noWrap/>
            <w:vAlign w:val="bottom"/>
          </w:tcPr>
          <w:p w14:paraId="0A7E4E75" w14:textId="77777777" w:rsidR="00CF4640" w:rsidRDefault="00000000">
            <w:pPr>
              <w:spacing w:after="0" w:line="240" w:lineRule="auto"/>
              <w:jc w:val="right"/>
              <w:rPr>
                <w:rFonts w:ascii="Overpass" w:hAnsi="Overpass" w:cs="Overpass"/>
                <w:b/>
                <w:bCs/>
                <w:sz w:val="16"/>
                <w:szCs w:val="16"/>
              </w:rPr>
            </w:pPr>
            <w:r>
              <w:rPr>
                <w:rFonts w:ascii="Overpass" w:hAnsi="Overpass" w:cs="Overpass"/>
                <w:b/>
                <w:bCs/>
                <w:sz w:val="16"/>
                <w:szCs w:val="16"/>
              </w:rPr>
              <w:t>(178,302)</w:t>
            </w:r>
          </w:p>
        </w:tc>
      </w:tr>
    </w:tbl>
    <w:p w14:paraId="21E4AE05" w14:textId="77777777" w:rsidR="00CF4640" w:rsidRDefault="00CF4640">
      <w:pPr>
        <w:spacing w:after="0" w:line="240" w:lineRule="auto"/>
        <w:rPr>
          <w:rFonts w:ascii="Overpass" w:eastAsia="SimSun" w:hAnsi="Overpass" w:cs="Overpass"/>
          <w:sz w:val="20"/>
          <w:szCs w:val="20"/>
        </w:rPr>
      </w:pPr>
    </w:p>
    <w:p w14:paraId="5CF4BC3F" w14:textId="77777777" w:rsidR="00CF4640" w:rsidRDefault="00CF4640">
      <w:pPr>
        <w:spacing w:after="0" w:line="240" w:lineRule="auto"/>
        <w:rPr>
          <w:rFonts w:ascii="Overpass" w:eastAsia="SimSun" w:hAnsi="Overpass" w:cs="Overpass"/>
          <w:sz w:val="20"/>
          <w:szCs w:val="20"/>
          <w:lang w:val="en-US"/>
        </w:rPr>
      </w:pPr>
    </w:p>
    <w:p w14:paraId="33E6B333" w14:textId="77777777" w:rsidR="00CF4640" w:rsidRDefault="00CF4640">
      <w:pPr>
        <w:shd w:val="clear" w:color="auto" w:fill="FFFFFF"/>
        <w:spacing w:after="0" w:line="240" w:lineRule="auto"/>
        <w:rPr>
          <w:rFonts w:ascii="Overpass" w:eastAsia="SimSun" w:hAnsi="Overpass" w:cs="Overpass"/>
          <w:b/>
          <w:bCs/>
          <w:sz w:val="20"/>
          <w:szCs w:val="20"/>
          <w:lang w:val="en-US"/>
        </w:rPr>
      </w:pPr>
    </w:p>
    <w:p w14:paraId="34757E19" w14:textId="77777777" w:rsidR="00CF4640" w:rsidRDefault="00CF4640">
      <w:pPr>
        <w:shd w:val="clear" w:color="auto" w:fill="FFFFFF"/>
        <w:spacing w:after="0" w:line="240" w:lineRule="auto"/>
        <w:rPr>
          <w:rFonts w:ascii="Overpass" w:eastAsia="SimSun" w:hAnsi="Overpass" w:cs="Overpass"/>
          <w:b/>
          <w:bCs/>
          <w:sz w:val="20"/>
          <w:szCs w:val="20"/>
          <w:lang w:val="en-US"/>
        </w:rPr>
      </w:pPr>
    </w:p>
    <w:p w14:paraId="1A73655E" w14:textId="77777777" w:rsidR="00CF4640" w:rsidRDefault="00CF4640">
      <w:pPr>
        <w:spacing w:after="0" w:line="240" w:lineRule="auto"/>
        <w:rPr>
          <w:rFonts w:ascii="Overpass" w:eastAsia="SimSun" w:hAnsi="Overpass" w:cs="Overpass"/>
          <w:sz w:val="20"/>
          <w:szCs w:val="20"/>
          <w:lang w:val="en-US"/>
        </w:rPr>
      </w:pPr>
    </w:p>
    <w:sectPr w:rsidR="00CF4640">
      <w:headerReference w:type="default" r:id="rId13"/>
      <w:pgSz w:w="11906" w:h="16838"/>
      <w:pgMar w:top="1021" w:right="907" w:bottom="102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9A7EE" w14:textId="77777777" w:rsidR="005A0E76" w:rsidRDefault="005A0E76">
      <w:pPr>
        <w:spacing w:line="240" w:lineRule="auto"/>
      </w:pPr>
      <w:r>
        <w:separator/>
      </w:r>
    </w:p>
  </w:endnote>
  <w:endnote w:type="continuationSeparator" w:id="0">
    <w:p w14:paraId="63AAB836" w14:textId="77777777" w:rsidR="005A0E76" w:rsidRDefault="005A0E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7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nionPro-Regular">
    <w:altName w:val="Cambria"/>
    <w:panose1 w:val="020B0604020202020204"/>
    <w:charset w:val="4D"/>
    <w:family w:val="roman"/>
    <w:pitch w:val="default"/>
    <w:sig w:usb0="00000000" w:usb1="00000000" w:usb2="00000000" w:usb3="00000000" w:csb0="00000001" w:csb1="00000000"/>
  </w:font>
  <w:font w:name="Overpass">
    <w:panose1 w:val="020B0604020202020204"/>
    <w:charset w:val="4D"/>
    <w:family w:val="auto"/>
    <w:pitch w:val="variable"/>
    <w:sig w:usb0="00000003" w:usb1="00000020" w:usb2="00000000" w:usb3="00000000" w:csb0="00000197" w:csb1="00000000"/>
  </w:font>
  <w:font w:name="Microsoft YaHei">
    <w:altName w:val="汉仪旗黑"/>
    <w:panose1 w:val="020B0503020204020204"/>
    <w:charset w:val="86"/>
    <w:family w:val="swiss"/>
    <w:pitch w:val="variable"/>
    <w:sig w:usb0="80000287" w:usb1="2ACF3C50" w:usb2="00000016" w:usb3="00000000" w:csb0="0004001F" w:csb1="00000000"/>
  </w:font>
  <w:font w:name="HarmonyOS Sans SC Medium">
    <w:altName w:val="Microsoft YaHei"/>
    <w:panose1 w:val="020B0604020202020204"/>
    <w:charset w:val="86"/>
    <w:family w:val="auto"/>
    <w:pitch w:val="default"/>
    <w:sig w:usb0="00000001" w:usb1="0800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AF764" w14:textId="77777777" w:rsidR="005A0E76" w:rsidRDefault="005A0E76">
      <w:pPr>
        <w:spacing w:after="0"/>
      </w:pPr>
      <w:r>
        <w:separator/>
      </w:r>
    </w:p>
  </w:footnote>
  <w:footnote w:type="continuationSeparator" w:id="0">
    <w:p w14:paraId="54467407" w14:textId="77777777" w:rsidR="005A0E76" w:rsidRDefault="005A0E7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F2429" w14:textId="77777777" w:rsidR="00CF4640" w:rsidRDefault="00000000">
    <w:pPr>
      <w:pStyle w:val="BasicParagraph"/>
      <w:suppressAutoHyphens/>
      <w:jc w:val="right"/>
      <w:rPr>
        <w:rFonts w:ascii="HarmonyOS Sans SC Medium" w:eastAsia="HarmonyOS Sans SC Medium" w:hAnsi="HarmonyOS Sans SC Medium" w:cs="Arial"/>
        <w:sz w:val="12"/>
        <w:szCs w:val="12"/>
        <w:lang w:val="en-US" w:eastAsia="zh-CN"/>
      </w:rPr>
    </w:pPr>
    <w:r>
      <w:rPr>
        <w:rFonts w:ascii="Arial" w:hAnsi="Arial" w:cs="Arial"/>
        <w:b/>
        <w:bCs/>
        <w:noProof/>
        <w:sz w:val="12"/>
        <w:szCs w:val="12"/>
        <w:lang w:val="en-US" w:eastAsia="zh-CN"/>
      </w:rPr>
      <mc:AlternateContent>
        <mc:Choice Requires="wps">
          <w:drawing>
            <wp:anchor distT="0" distB="0" distL="114300" distR="114300" simplePos="0" relativeHeight="251659264" behindDoc="0" locked="0" layoutInCell="1" allowOverlap="1" wp14:anchorId="6C2FFC9F" wp14:editId="07FB5866">
              <wp:simplePos x="0" y="0"/>
              <wp:positionH relativeFrom="page">
                <wp:posOffset>7407910</wp:posOffset>
              </wp:positionH>
              <wp:positionV relativeFrom="page">
                <wp:posOffset>0</wp:posOffset>
              </wp:positionV>
              <wp:extent cx="151130" cy="10688320"/>
              <wp:effectExtent l="0" t="0" r="1270" b="5080"/>
              <wp:wrapNone/>
              <wp:docPr id="3" name="Rectangle 3"/>
              <wp:cNvGraphicFramePr/>
              <a:graphic xmlns:a="http://schemas.openxmlformats.org/drawingml/2006/main">
                <a:graphicData uri="http://schemas.microsoft.com/office/word/2010/wordprocessingShape">
                  <wps:wsp>
                    <wps:cNvSpPr/>
                    <wps:spPr>
                      <a:xfrm>
                        <a:off x="0" y="0"/>
                        <a:ext cx="151130" cy="1068832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xmlns:wpsCustomData="http://www.wps.cn/officeDocument/2013/wpsCustomData">
          <w:pict>
            <v:rect id="Rectangle 3" o:spid="_x0000_s1026" o:spt="1" style="position:absolute;left:0pt;margin-left:583.3pt;margin-top:0pt;height:841.6pt;width:11.9pt;mso-position-horizontal-relative:page;mso-position-vertical-relative:page;z-index:251659264;v-text-anchor:middle;mso-width-relative:page;mso-height-relative:page;" fillcolor="#FFF200" filled="t" stroked="f" coordsize="21600,21600" o:gfxdata="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AN88nD2QAA&#10;AAsBAAAPAAAAAAAAAAEAIAAAADgAAABkcnMvZG93bnJldi54bWxQSwECFAAUAAAACACHTuJAVVSE&#10;gEACAACBBAAADgAAAAAAAAABACAAAAA+AQAAZHJzL2Uyb0RvYy54bWxQSwUGAAAAAAYABgBZAQAA&#10;8AUAAAAA&#10;">
              <v:fill on="t" focussize="0,0"/>
              <v:stroke on="f" weight="1pt" miterlimit="8" joinstyle="miter"/>
              <v:imagedata o:title=""/>
              <o:lock v:ext="edit" aspectratio="f"/>
            </v:rect>
          </w:pict>
        </mc:Fallback>
      </mc:AlternateContent>
    </w:r>
    <w:r>
      <w:rPr>
        <w:rFonts w:ascii="HarmonyOS Sans SC Medium" w:eastAsia="HarmonyOS Sans SC Medium" w:hAnsi="HarmonyOS Sans SC Medium" w:cs="Arial"/>
        <w:sz w:val="12"/>
        <w:szCs w:val="12"/>
        <w:lang w:eastAsia="zh-CN"/>
      </w:rPr>
      <w:t>LOTUS TECH</w:t>
    </w:r>
  </w:p>
  <w:p w14:paraId="66CB20D1" w14:textId="77777777" w:rsidR="00CF4640" w:rsidRDefault="00CF4640">
    <w:pPr>
      <w:pStyle w:val="BasicParagraph"/>
      <w:suppressAutoHyphens/>
      <w:spacing w:line="240" w:lineRule="auto"/>
      <w:jc w:val="right"/>
      <w:rPr>
        <w:rFonts w:ascii="Arial" w:hAnsi="Arial" w:cs="Arial"/>
        <w:sz w:val="12"/>
        <w:szCs w:val="12"/>
        <w:lang w:eastAsia="zh-CN"/>
      </w:rPr>
    </w:pPr>
  </w:p>
  <w:p w14:paraId="19B6EFBC" w14:textId="77777777" w:rsidR="00CF4640" w:rsidRDefault="00000000">
    <w:pPr>
      <w:pStyle w:val="Header"/>
      <w:jc w:val="right"/>
      <w:rPr>
        <w:rFonts w:ascii="Overpass" w:hAnsi="Overpass" w:cs="Arial"/>
        <w:b/>
        <w:bCs/>
        <w:sz w:val="12"/>
        <w:szCs w:val="12"/>
        <w:lang w:val="en-US"/>
      </w:rPr>
    </w:pPr>
    <w:r>
      <w:rPr>
        <w:rFonts w:ascii="Overpass" w:hAnsi="Overpass" w:cs="Arial"/>
        <w:b/>
        <w:bCs/>
        <w:spacing w:val="8"/>
        <w:sz w:val="12"/>
        <w:szCs w:val="12"/>
      </w:rPr>
      <w:t>group-lotus.com</w:t>
    </w:r>
  </w:p>
  <w:p w14:paraId="1A17B1CD" w14:textId="77777777" w:rsidR="00CF4640" w:rsidRDefault="00CF4640">
    <w:pPr>
      <w:pStyle w:val="Header"/>
      <w:rPr>
        <w:rFonts w:ascii="Arial" w:hAnsi="Arial" w:cs="Arial"/>
      </w:rPr>
    </w:pPr>
  </w:p>
  <w:p w14:paraId="1A0CC949" w14:textId="77777777" w:rsidR="00CF4640" w:rsidRDefault="00CF46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E1490CA"/>
    <w:multiLevelType w:val="singleLevel"/>
    <w:tmpl w:val="BE1490CA"/>
    <w:lvl w:ilvl="0">
      <w:start w:val="1"/>
      <w:numFmt w:val="bullet"/>
      <w:lvlText w:val="●"/>
      <w:lvlJc w:val="left"/>
      <w:pPr>
        <w:tabs>
          <w:tab w:val="left" w:pos="420"/>
        </w:tabs>
        <w:ind w:left="840" w:hanging="420"/>
      </w:pPr>
      <w:rPr>
        <w:rFonts w:ascii="Arial" w:hAnsi="Arial" w:cs="Arial" w:hint="default"/>
      </w:rPr>
    </w:lvl>
  </w:abstractNum>
  <w:abstractNum w:abstractNumId="1" w15:restartNumberingAfterBreak="0">
    <w:nsid w:val="F47EE036"/>
    <w:multiLevelType w:val="singleLevel"/>
    <w:tmpl w:val="F47EE036"/>
    <w:lvl w:ilvl="0">
      <w:start w:val="1"/>
      <w:numFmt w:val="bullet"/>
      <w:lvlText w:val=""/>
      <w:lvlJc w:val="left"/>
      <w:pPr>
        <w:ind w:left="420" w:hanging="420"/>
      </w:pPr>
      <w:rPr>
        <w:rFonts w:ascii="Wingdings" w:hAnsi="Wingdings" w:hint="default"/>
      </w:rPr>
    </w:lvl>
  </w:abstractNum>
  <w:abstractNum w:abstractNumId="2" w15:restartNumberingAfterBreak="0">
    <w:nsid w:val="FEFDFCBA"/>
    <w:multiLevelType w:val="singleLevel"/>
    <w:tmpl w:val="FEFDFCBA"/>
    <w:lvl w:ilvl="0">
      <w:start w:val="1"/>
      <w:numFmt w:val="upperLetter"/>
      <w:suff w:val="space"/>
      <w:lvlText w:val="(%1)"/>
      <w:lvlJc w:val="left"/>
    </w:lvl>
  </w:abstractNum>
  <w:abstractNum w:abstractNumId="3" w15:restartNumberingAfterBreak="0">
    <w:nsid w:val="FF6D0976"/>
    <w:multiLevelType w:val="multilevel"/>
    <w:tmpl w:val="FF6D0976"/>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15:restartNumberingAfterBreak="0">
    <w:nsid w:val="0ADA783D"/>
    <w:multiLevelType w:val="multilevel"/>
    <w:tmpl w:val="0ADA78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DF5FED2"/>
    <w:multiLevelType w:val="singleLevel"/>
    <w:tmpl w:val="2DF5FED2"/>
    <w:lvl w:ilvl="0">
      <w:start w:val="1"/>
      <w:numFmt w:val="upperLetter"/>
      <w:suff w:val="space"/>
      <w:lvlText w:val="(%1)"/>
      <w:lvlJc w:val="left"/>
    </w:lvl>
  </w:abstractNum>
  <w:num w:numId="1" w16cid:durableId="1824004555">
    <w:abstractNumId w:val="4"/>
  </w:num>
  <w:num w:numId="2" w16cid:durableId="2054378962">
    <w:abstractNumId w:val="3"/>
  </w:num>
  <w:num w:numId="3" w16cid:durableId="1091780584">
    <w:abstractNumId w:val="2"/>
  </w:num>
  <w:num w:numId="4" w16cid:durableId="231015249">
    <w:abstractNumId w:val="0"/>
  </w:num>
  <w:num w:numId="5" w16cid:durableId="1859586746">
    <w:abstractNumId w:val="1"/>
  </w:num>
  <w:num w:numId="6" w16cid:durableId="16023716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9"/>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I4NWE3ODhhZDdiNGZmNWFjY2ZkYTBhNTZjMzc1ZWYifQ=="/>
  </w:docVars>
  <w:rsids>
    <w:rsidRoot w:val="00A14F33"/>
    <w:rsid w:val="974F3986"/>
    <w:rsid w:val="97EA4558"/>
    <w:rsid w:val="9CE30941"/>
    <w:rsid w:val="9DBD769A"/>
    <w:rsid w:val="9DEFA49A"/>
    <w:rsid w:val="A95E14F0"/>
    <w:rsid w:val="ABEDC3E3"/>
    <w:rsid w:val="ABFF2225"/>
    <w:rsid w:val="AD6F184A"/>
    <w:rsid w:val="ADFF32BB"/>
    <w:rsid w:val="AFCFD568"/>
    <w:rsid w:val="AFFB190D"/>
    <w:rsid w:val="B3A52D2F"/>
    <w:rsid w:val="B75F8AE8"/>
    <w:rsid w:val="B7FAC021"/>
    <w:rsid w:val="BD4BDF75"/>
    <w:rsid w:val="BD7FDB29"/>
    <w:rsid w:val="BDBBCF0A"/>
    <w:rsid w:val="BDFF49DE"/>
    <w:rsid w:val="BE3B5D79"/>
    <w:rsid w:val="BF3FF709"/>
    <w:rsid w:val="BFDFF16B"/>
    <w:rsid w:val="BFEA3033"/>
    <w:rsid w:val="BFEBDB03"/>
    <w:rsid w:val="C57E973B"/>
    <w:rsid w:val="CB5B5DFA"/>
    <w:rsid w:val="CF715FA3"/>
    <w:rsid w:val="CFFFC677"/>
    <w:rsid w:val="D3FFC605"/>
    <w:rsid w:val="D79B6776"/>
    <w:rsid w:val="DBBE92AC"/>
    <w:rsid w:val="DBED1B1C"/>
    <w:rsid w:val="DBF352FE"/>
    <w:rsid w:val="DDFD7F58"/>
    <w:rsid w:val="DE77E40C"/>
    <w:rsid w:val="DE8F1667"/>
    <w:rsid w:val="DEB512E6"/>
    <w:rsid w:val="DF6D27E7"/>
    <w:rsid w:val="DF97CE7E"/>
    <w:rsid w:val="DFBFDE12"/>
    <w:rsid w:val="DFF58128"/>
    <w:rsid w:val="DFF6D28B"/>
    <w:rsid w:val="E23B3092"/>
    <w:rsid w:val="E2B59355"/>
    <w:rsid w:val="E4E6DA6F"/>
    <w:rsid w:val="E5FD6D6C"/>
    <w:rsid w:val="E7D50A23"/>
    <w:rsid w:val="E8DE6861"/>
    <w:rsid w:val="E9CC44E6"/>
    <w:rsid w:val="EC3B21A7"/>
    <w:rsid w:val="ED27509E"/>
    <w:rsid w:val="EEFF83F2"/>
    <w:rsid w:val="EFCF00B6"/>
    <w:rsid w:val="EFF193B9"/>
    <w:rsid w:val="EFF26F57"/>
    <w:rsid w:val="EFFF6738"/>
    <w:rsid w:val="EFFF8157"/>
    <w:rsid w:val="F3B9E2AB"/>
    <w:rsid w:val="F3FE9900"/>
    <w:rsid w:val="F5E7E205"/>
    <w:rsid w:val="F6C7473F"/>
    <w:rsid w:val="F7E791A8"/>
    <w:rsid w:val="F99ABAA0"/>
    <w:rsid w:val="F9DEDD51"/>
    <w:rsid w:val="F9DF31A2"/>
    <w:rsid w:val="FAF70490"/>
    <w:rsid w:val="FB7F6EA8"/>
    <w:rsid w:val="FBAFD665"/>
    <w:rsid w:val="FBBF19C0"/>
    <w:rsid w:val="FBDFDFC8"/>
    <w:rsid w:val="FBEFD5AE"/>
    <w:rsid w:val="FBF56C82"/>
    <w:rsid w:val="FCBE2AF7"/>
    <w:rsid w:val="FCCDE3FC"/>
    <w:rsid w:val="FDBD81BE"/>
    <w:rsid w:val="FDF48CB1"/>
    <w:rsid w:val="FDFF7D07"/>
    <w:rsid w:val="FDFFCEB1"/>
    <w:rsid w:val="FDFFFDE0"/>
    <w:rsid w:val="FE152A15"/>
    <w:rsid w:val="FE7EB27F"/>
    <w:rsid w:val="FEDF7E7E"/>
    <w:rsid w:val="FEEB863C"/>
    <w:rsid w:val="FEFB7238"/>
    <w:rsid w:val="FF1F05D8"/>
    <w:rsid w:val="FF5F8938"/>
    <w:rsid w:val="FF6F36BC"/>
    <w:rsid w:val="FF728FEC"/>
    <w:rsid w:val="FF7E6125"/>
    <w:rsid w:val="FF7F72E3"/>
    <w:rsid w:val="FFCC9539"/>
    <w:rsid w:val="FFE7D58C"/>
    <w:rsid w:val="FFEEDBA2"/>
    <w:rsid w:val="FFFF23BA"/>
    <w:rsid w:val="FFFFA4DA"/>
    <w:rsid w:val="FFFFD0DE"/>
    <w:rsid w:val="000000C0"/>
    <w:rsid w:val="000003C1"/>
    <w:rsid w:val="00001261"/>
    <w:rsid w:val="000014A0"/>
    <w:rsid w:val="00001576"/>
    <w:rsid w:val="00003AC2"/>
    <w:rsid w:val="00004498"/>
    <w:rsid w:val="00005422"/>
    <w:rsid w:val="000054D2"/>
    <w:rsid w:val="00005953"/>
    <w:rsid w:val="000065D8"/>
    <w:rsid w:val="00011DFD"/>
    <w:rsid w:val="00013525"/>
    <w:rsid w:val="0001527A"/>
    <w:rsid w:val="00016615"/>
    <w:rsid w:val="00017378"/>
    <w:rsid w:val="00017EBB"/>
    <w:rsid w:val="000211E7"/>
    <w:rsid w:val="00021449"/>
    <w:rsid w:val="00021CEC"/>
    <w:rsid w:val="00022666"/>
    <w:rsid w:val="00022E96"/>
    <w:rsid w:val="00022F9A"/>
    <w:rsid w:val="000236B5"/>
    <w:rsid w:val="00024937"/>
    <w:rsid w:val="00024B93"/>
    <w:rsid w:val="00024FAD"/>
    <w:rsid w:val="000275E3"/>
    <w:rsid w:val="00030F40"/>
    <w:rsid w:val="000347E3"/>
    <w:rsid w:val="00035704"/>
    <w:rsid w:val="00035921"/>
    <w:rsid w:val="0003593C"/>
    <w:rsid w:val="00036871"/>
    <w:rsid w:val="00036A06"/>
    <w:rsid w:val="00036A1E"/>
    <w:rsid w:val="00040017"/>
    <w:rsid w:val="000426FD"/>
    <w:rsid w:val="00042C79"/>
    <w:rsid w:val="000436AC"/>
    <w:rsid w:val="00045395"/>
    <w:rsid w:val="00047957"/>
    <w:rsid w:val="00047FB0"/>
    <w:rsid w:val="00050950"/>
    <w:rsid w:val="00050FFD"/>
    <w:rsid w:val="000533E3"/>
    <w:rsid w:val="00053409"/>
    <w:rsid w:val="00053D3F"/>
    <w:rsid w:val="00054571"/>
    <w:rsid w:val="00055217"/>
    <w:rsid w:val="00056FB2"/>
    <w:rsid w:val="00057118"/>
    <w:rsid w:val="00060758"/>
    <w:rsid w:val="00060F85"/>
    <w:rsid w:val="0006139B"/>
    <w:rsid w:val="00061690"/>
    <w:rsid w:val="00061B5F"/>
    <w:rsid w:val="00062599"/>
    <w:rsid w:val="00063F73"/>
    <w:rsid w:val="00064184"/>
    <w:rsid w:val="0006475F"/>
    <w:rsid w:val="000650C7"/>
    <w:rsid w:val="00066315"/>
    <w:rsid w:val="00067472"/>
    <w:rsid w:val="00067E5C"/>
    <w:rsid w:val="00072531"/>
    <w:rsid w:val="00072DE3"/>
    <w:rsid w:val="00072E30"/>
    <w:rsid w:val="000740E2"/>
    <w:rsid w:val="00074984"/>
    <w:rsid w:val="000750D5"/>
    <w:rsid w:val="00075477"/>
    <w:rsid w:val="00075CA6"/>
    <w:rsid w:val="00076116"/>
    <w:rsid w:val="00077320"/>
    <w:rsid w:val="000776EF"/>
    <w:rsid w:val="000809A9"/>
    <w:rsid w:val="00080B25"/>
    <w:rsid w:val="00081E25"/>
    <w:rsid w:val="0008315B"/>
    <w:rsid w:val="000841F3"/>
    <w:rsid w:val="00084C4C"/>
    <w:rsid w:val="00085069"/>
    <w:rsid w:val="00085C58"/>
    <w:rsid w:val="00085F49"/>
    <w:rsid w:val="00086C14"/>
    <w:rsid w:val="00091796"/>
    <w:rsid w:val="00091F9D"/>
    <w:rsid w:val="00092309"/>
    <w:rsid w:val="00092802"/>
    <w:rsid w:val="00093394"/>
    <w:rsid w:val="00094290"/>
    <w:rsid w:val="000949B8"/>
    <w:rsid w:val="000951B6"/>
    <w:rsid w:val="00097102"/>
    <w:rsid w:val="00097E95"/>
    <w:rsid w:val="000A0A30"/>
    <w:rsid w:val="000A2394"/>
    <w:rsid w:val="000A3E85"/>
    <w:rsid w:val="000A3EA1"/>
    <w:rsid w:val="000A4C16"/>
    <w:rsid w:val="000A57B7"/>
    <w:rsid w:val="000A5B89"/>
    <w:rsid w:val="000A7556"/>
    <w:rsid w:val="000B4A6E"/>
    <w:rsid w:val="000B5760"/>
    <w:rsid w:val="000B5D77"/>
    <w:rsid w:val="000B70EF"/>
    <w:rsid w:val="000C1F77"/>
    <w:rsid w:val="000C3A16"/>
    <w:rsid w:val="000C46FD"/>
    <w:rsid w:val="000C55B5"/>
    <w:rsid w:val="000C5BFB"/>
    <w:rsid w:val="000C6435"/>
    <w:rsid w:val="000C69E1"/>
    <w:rsid w:val="000C6DA5"/>
    <w:rsid w:val="000C6EA8"/>
    <w:rsid w:val="000D0EEC"/>
    <w:rsid w:val="000D13F3"/>
    <w:rsid w:val="000D1A8C"/>
    <w:rsid w:val="000D22ED"/>
    <w:rsid w:val="000D253D"/>
    <w:rsid w:val="000D32DB"/>
    <w:rsid w:val="000D4ACA"/>
    <w:rsid w:val="000D5734"/>
    <w:rsid w:val="000D5946"/>
    <w:rsid w:val="000D5FEE"/>
    <w:rsid w:val="000D65AB"/>
    <w:rsid w:val="000D70A0"/>
    <w:rsid w:val="000D70D2"/>
    <w:rsid w:val="000E0BF3"/>
    <w:rsid w:val="000E0EAF"/>
    <w:rsid w:val="000E4F40"/>
    <w:rsid w:val="000E6D67"/>
    <w:rsid w:val="000E7010"/>
    <w:rsid w:val="000F0AB4"/>
    <w:rsid w:val="000F1E6A"/>
    <w:rsid w:val="000F3772"/>
    <w:rsid w:val="000F42BB"/>
    <w:rsid w:val="000F4E96"/>
    <w:rsid w:val="00101B57"/>
    <w:rsid w:val="00103261"/>
    <w:rsid w:val="0010531B"/>
    <w:rsid w:val="001056EE"/>
    <w:rsid w:val="00106865"/>
    <w:rsid w:val="0011298C"/>
    <w:rsid w:val="001166F4"/>
    <w:rsid w:val="00117015"/>
    <w:rsid w:val="00117D57"/>
    <w:rsid w:val="001230F0"/>
    <w:rsid w:val="00123B4B"/>
    <w:rsid w:val="0012405A"/>
    <w:rsid w:val="00124B49"/>
    <w:rsid w:val="001264B3"/>
    <w:rsid w:val="001265EF"/>
    <w:rsid w:val="00126C6F"/>
    <w:rsid w:val="001279D4"/>
    <w:rsid w:val="001335A7"/>
    <w:rsid w:val="00133CF4"/>
    <w:rsid w:val="00134648"/>
    <w:rsid w:val="00134AD9"/>
    <w:rsid w:val="00134EDA"/>
    <w:rsid w:val="001375DD"/>
    <w:rsid w:val="00137BC0"/>
    <w:rsid w:val="0014029E"/>
    <w:rsid w:val="00141E6E"/>
    <w:rsid w:val="001435FF"/>
    <w:rsid w:val="00144872"/>
    <w:rsid w:val="00145E11"/>
    <w:rsid w:val="00146165"/>
    <w:rsid w:val="001502AD"/>
    <w:rsid w:val="0015249C"/>
    <w:rsid w:val="0015291B"/>
    <w:rsid w:val="0015297F"/>
    <w:rsid w:val="00152F52"/>
    <w:rsid w:val="001536C8"/>
    <w:rsid w:val="00156DFD"/>
    <w:rsid w:val="00162B1B"/>
    <w:rsid w:val="00162D43"/>
    <w:rsid w:val="00163CE9"/>
    <w:rsid w:val="0016608F"/>
    <w:rsid w:val="001662E7"/>
    <w:rsid w:val="001664EB"/>
    <w:rsid w:val="00166FB6"/>
    <w:rsid w:val="0016707D"/>
    <w:rsid w:val="0016751C"/>
    <w:rsid w:val="00167C99"/>
    <w:rsid w:val="00170895"/>
    <w:rsid w:val="00171290"/>
    <w:rsid w:val="00171C78"/>
    <w:rsid w:val="0017662A"/>
    <w:rsid w:val="00182D70"/>
    <w:rsid w:val="001831C6"/>
    <w:rsid w:val="0018324D"/>
    <w:rsid w:val="00184DC2"/>
    <w:rsid w:val="00185FB9"/>
    <w:rsid w:val="001869E8"/>
    <w:rsid w:val="0019164C"/>
    <w:rsid w:val="00192E57"/>
    <w:rsid w:val="00193137"/>
    <w:rsid w:val="0019459B"/>
    <w:rsid w:val="0019464F"/>
    <w:rsid w:val="001950CD"/>
    <w:rsid w:val="00197758"/>
    <w:rsid w:val="001A2500"/>
    <w:rsid w:val="001A2AD4"/>
    <w:rsid w:val="001A3BD9"/>
    <w:rsid w:val="001A4C69"/>
    <w:rsid w:val="001A767F"/>
    <w:rsid w:val="001B06E5"/>
    <w:rsid w:val="001B16C3"/>
    <w:rsid w:val="001B1EE8"/>
    <w:rsid w:val="001B38FE"/>
    <w:rsid w:val="001B467B"/>
    <w:rsid w:val="001B477F"/>
    <w:rsid w:val="001B557E"/>
    <w:rsid w:val="001B593B"/>
    <w:rsid w:val="001B5E79"/>
    <w:rsid w:val="001C0CBA"/>
    <w:rsid w:val="001C324F"/>
    <w:rsid w:val="001C39ED"/>
    <w:rsid w:val="001C4D55"/>
    <w:rsid w:val="001C572F"/>
    <w:rsid w:val="001C595E"/>
    <w:rsid w:val="001C61A0"/>
    <w:rsid w:val="001C6355"/>
    <w:rsid w:val="001C6D00"/>
    <w:rsid w:val="001D028F"/>
    <w:rsid w:val="001D1294"/>
    <w:rsid w:val="001D2C8D"/>
    <w:rsid w:val="001D2D0F"/>
    <w:rsid w:val="001D3C1D"/>
    <w:rsid w:val="001D4043"/>
    <w:rsid w:val="001D42A0"/>
    <w:rsid w:val="001D4EAC"/>
    <w:rsid w:val="001D4FEB"/>
    <w:rsid w:val="001D6326"/>
    <w:rsid w:val="001E040E"/>
    <w:rsid w:val="001E15A0"/>
    <w:rsid w:val="001E1E1A"/>
    <w:rsid w:val="001E1F69"/>
    <w:rsid w:val="001E2ACF"/>
    <w:rsid w:val="001E34AF"/>
    <w:rsid w:val="001E3EB3"/>
    <w:rsid w:val="001E6856"/>
    <w:rsid w:val="001E78C4"/>
    <w:rsid w:val="001F0309"/>
    <w:rsid w:val="001F0453"/>
    <w:rsid w:val="001F1C06"/>
    <w:rsid w:val="001F28DD"/>
    <w:rsid w:val="001F2D18"/>
    <w:rsid w:val="001F3E0B"/>
    <w:rsid w:val="001F58B4"/>
    <w:rsid w:val="001F5D2E"/>
    <w:rsid w:val="001F6557"/>
    <w:rsid w:val="001F68F7"/>
    <w:rsid w:val="0020144E"/>
    <w:rsid w:val="0020204C"/>
    <w:rsid w:val="00202814"/>
    <w:rsid w:val="00202E79"/>
    <w:rsid w:val="00203708"/>
    <w:rsid w:val="00204008"/>
    <w:rsid w:val="00204530"/>
    <w:rsid w:val="00205485"/>
    <w:rsid w:val="00205969"/>
    <w:rsid w:val="00207E87"/>
    <w:rsid w:val="00207EF5"/>
    <w:rsid w:val="00210E78"/>
    <w:rsid w:val="00211DD5"/>
    <w:rsid w:val="00211E51"/>
    <w:rsid w:val="00211FA9"/>
    <w:rsid w:val="00214AE1"/>
    <w:rsid w:val="002155A3"/>
    <w:rsid w:val="00215F93"/>
    <w:rsid w:val="00217DFC"/>
    <w:rsid w:val="00217FD4"/>
    <w:rsid w:val="00221B15"/>
    <w:rsid w:val="002223A3"/>
    <w:rsid w:val="002255EB"/>
    <w:rsid w:val="002319D4"/>
    <w:rsid w:val="0023276C"/>
    <w:rsid w:val="0023436C"/>
    <w:rsid w:val="0023546D"/>
    <w:rsid w:val="00237AFD"/>
    <w:rsid w:val="00237B98"/>
    <w:rsid w:val="00240493"/>
    <w:rsid w:val="00241CE9"/>
    <w:rsid w:val="00242478"/>
    <w:rsid w:val="00242749"/>
    <w:rsid w:val="0024401C"/>
    <w:rsid w:val="00244854"/>
    <w:rsid w:val="00244ABC"/>
    <w:rsid w:val="00244C76"/>
    <w:rsid w:val="00244D6F"/>
    <w:rsid w:val="002475A3"/>
    <w:rsid w:val="002520F6"/>
    <w:rsid w:val="002533D5"/>
    <w:rsid w:val="00253897"/>
    <w:rsid w:val="00253FB3"/>
    <w:rsid w:val="0025533A"/>
    <w:rsid w:val="00255B25"/>
    <w:rsid w:val="00257EB2"/>
    <w:rsid w:val="0026014C"/>
    <w:rsid w:val="0026027A"/>
    <w:rsid w:val="00260977"/>
    <w:rsid w:val="00261485"/>
    <w:rsid w:val="00261AF7"/>
    <w:rsid w:val="002622DF"/>
    <w:rsid w:val="0026355D"/>
    <w:rsid w:val="002651B5"/>
    <w:rsid w:val="002652E5"/>
    <w:rsid w:val="002654DA"/>
    <w:rsid w:val="00266D4D"/>
    <w:rsid w:val="00267A7D"/>
    <w:rsid w:val="00270DCD"/>
    <w:rsid w:val="00272A93"/>
    <w:rsid w:val="002737C3"/>
    <w:rsid w:val="00275A1F"/>
    <w:rsid w:val="00276508"/>
    <w:rsid w:val="002777AD"/>
    <w:rsid w:val="002778CA"/>
    <w:rsid w:val="0028191D"/>
    <w:rsid w:val="002832B1"/>
    <w:rsid w:val="00283ABE"/>
    <w:rsid w:val="00284CBE"/>
    <w:rsid w:val="002859BA"/>
    <w:rsid w:val="00286D51"/>
    <w:rsid w:val="00291736"/>
    <w:rsid w:val="0029466E"/>
    <w:rsid w:val="00294A19"/>
    <w:rsid w:val="00294DC0"/>
    <w:rsid w:val="002956FB"/>
    <w:rsid w:val="002959E2"/>
    <w:rsid w:val="00295BA0"/>
    <w:rsid w:val="002A062C"/>
    <w:rsid w:val="002A1043"/>
    <w:rsid w:val="002A1684"/>
    <w:rsid w:val="002A1F3D"/>
    <w:rsid w:val="002A2053"/>
    <w:rsid w:val="002A2FA8"/>
    <w:rsid w:val="002A35D1"/>
    <w:rsid w:val="002A4D35"/>
    <w:rsid w:val="002A6796"/>
    <w:rsid w:val="002A7DA2"/>
    <w:rsid w:val="002B1595"/>
    <w:rsid w:val="002C052B"/>
    <w:rsid w:val="002C0866"/>
    <w:rsid w:val="002C0F79"/>
    <w:rsid w:val="002C1866"/>
    <w:rsid w:val="002C4DE8"/>
    <w:rsid w:val="002C5B99"/>
    <w:rsid w:val="002C6310"/>
    <w:rsid w:val="002C6538"/>
    <w:rsid w:val="002C6A4B"/>
    <w:rsid w:val="002D0866"/>
    <w:rsid w:val="002D0D2F"/>
    <w:rsid w:val="002D1005"/>
    <w:rsid w:val="002D2C2D"/>
    <w:rsid w:val="002D46D1"/>
    <w:rsid w:val="002D6430"/>
    <w:rsid w:val="002E0AEA"/>
    <w:rsid w:val="002E1FA3"/>
    <w:rsid w:val="002E2390"/>
    <w:rsid w:val="002E2612"/>
    <w:rsid w:val="002E2E89"/>
    <w:rsid w:val="002E30F0"/>
    <w:rsid w:val="002E32A8"/>
    <w:rsid w:val="002E397B"/>
    <w:rsid w:val="002E3FB9"/>
    <w:rsid w:val="002E4BF2"/>
    <w:rsid w:val="002E6B52"/>
    <w:rsid w:val="002F056C"/>
    <w:rsid w:val="002F0FAA"/>
    <w:rsid w:val="002F1BF1"/>
    <w:rsid w:val="002F3E5D"/>
    <w:rsid w:val="002F5327"/>
    <w:rsid w:val="002F5F8E"/>
    <w:rsid w:val="002F5FE9"/>
    <w:rsid w:val="002F7C55"/>
    <w:rsid w:val="00300254"/>
    <w:rsid w:val="003015BF"/>
    <w:rsid w:val="0030170F"/>
    <w:rsid w:val="0030301F"/>
    <w:rsid w:val="00303288"/>
    <w:rsid w:val="003044BA"/>
    <w:rsid w:val="00305F68"/>
    <w:rsid w:val="0030629D"/>
    <w:rsid w:val="00311577"/>
    <w:rsid w:val="00312CFC"/>
    <w:rsid w:val="003153FB"/>
    <w:rsid w:val="003205F2"/>
    <w:rsid w:val="00320E05"/>
    <w:rsid w:val="00321C10"/>
    <w:rsid w:val="00326FE1"/>
    <w:rsid w:val="0032730E"/>
    <w:rsid w:val="00331165"/>
    <w:rsid w:val="00332622"/>
    <w:rsid w:val="0033328A"/>
    <w:rsid w:val="00335C99"/>
    <w:rsid w:val="003367ED"/>
    <w:rsid w:val="00340518"/>
    <w:rsid w:val="0034303E"/>
    <w:rsid w:val="0034374D"/>
    <w:rsid w:val="003466D2"/>
    <w:rsid w:val="003504FE"/>
    <w:rsid w:val="00352B1F"/>
    <w:rsid w:val="00352E0E"/>
    <w:rsid w:val="00354D07"/>
    <w:rsid w:val="00355E40"/>
    <w:rsid w:val="00356FF5"/>
    <w:rsid w:val="003572C7"/>
    <w:rsid w:val="00357509"/>
    <w:rsid w:val="00357E86"/>
    <w:rsid w:val="00360C02"/>
    <w:rsid w:val="003612B5"/>
    <w:rsid w:val="0036384D"/>
    <w:rsid w:val="00364279"/>
    <w:rsid w:val="00365C11"/>
    <w:rsid w:val="0036642D"/>
    <w:rsid w:val="00366CFA"/>
    <w:rsid w:val="00366E7A"/>
    <w:rsid w:val="00367C25"/>
    <w:rsid w:val="00367CD8"/>
    <w:rsid w:val="00370B09"/>
    <w:rsid w:val="00370E91"/>
    <w:rsid w:val="00372918"/>
    <w:rsid w:val="00372ECD"/>
    <w:rsid w:val="00373089"/>
    <w:rsid w:val="0037339C"/>
    <w:rsid w:val="00373821"/>
    <w:rsid w:val="00373F43"/>
    <w:rsid w:val="0037424F"/>
    <w:rsid w:val="003744DF"/>
    <w:rsid w:val="00374F22"/>
    <w:rsid w:val="0037675A"/>
    <w:rsid w:val="0037705D"/>
    <w:rsid w:val="00380A2C"/>
    <w:rsid w:val="00380C62"/>
    <w:rsid w:val="00381866"/>
    <w:rsid w:val="0038263C"/>
    <w:rsid w:val="00383349"/>
    <w:rsid w:val="0038485B"/>
    <w:rsid w:val="00384DC6"/>
    <w:rsid w:val="00386A02"/>
    <w:rsid w:val="0039033E"/>
    <w:rsid w:val="00390411"/>
    <w:rsid w:val="00391D1B"/>
    <w:rsid w:val="003930C6"/>
    <w:rsid w:val="00393CEE"/>
    <w:rsid w:val="00393DCA"/>
    <w:rsid w:val="003941C6"/>
    <w:rsid w:val="0039498E"/>
    <w:rsid w:val="00394B1D"/>
    <w:rsid w:val="00396677"/>
    <w:rsid w:val="00397A97"/>
    <w:rsid w:val="003A43E1"/>
    <w:rsid w:val="003A5F05"/>
    <w:rsid w:val="003A6557"/>
    <w:rsid w:val="003B039C"/>
    <w:rsid w:val="003B15AE"/>
    <w:rsid w:val="003B1E60"/>
    <w:rsid w:val="003B55DB"/>
    <w:rsid w:val="003B6255"/>
    <w:rsid w:val="003C00D8"/>
    <w:rsid w:val="003C0CD9"/>
    <w:rsid w:val="003C0E2C"/>
    <w:rsid w:val="003C1CA8"/>
    <w:rsid w:val="003C41C7"/>
    <w:rsid w:val="003C6002"/>
    <w:rsid w:val="003C6518"/>
    <w:rsid w:val="003C7015"/>
    <w:rsid w:val="003C70D5"/>
    <w:rsid w:val="003C72AA"/>
    <w:rsid w:val="003C7550"/>
    <w:rsid w:val="003C7BF9"/>
    <w:rsid w:val="003D0A3B"/>
    <w:rsid w:val="003D12FB"/>
    <w:rsid w:val="003D1A49"/>
    <w:rsid w:val="003D2FF2"/>
    <w:rsid w:val="003D3F07"/>
    <w:rsid w:val="003D5CF4"/>
    <w:rsid w:val="003D72AD"/>
    <w:rsid w:val="003D74FF"/>
    <w:rsid w:val="003D75AF"/>
    <w:rsid w:val="003E03F5"/>
    <w:rsid w:val="003E04F9"/>
    <w:rsid w:val="003E0895"/>
    <w:rsid w:val="003E234B"/>
    <w:rsid w:val="003E2795"/>
    <w:rsid w:val="003E334E"/>
    <w:rsid w:val="003E42D0"/>
    <w:rsid w:val="003E4DAD"/>
    <w:rsid w:val="003E6BAC"/>
    <w:rsid w:val="003F0351"/>
    <w:rsid w:val="003F110B"/>
    <w:rsid w:val="003F2B3E"/>
    <w:rsid w:val="003F31A1"/>
    <w:rsid w:val="003F3D71"/>
    <w:rsid w:val="003F5673"/>
    <w:rsid w:val="003F6AA5"/>
    <w:rsid w:val="003F6FD2"/>
    <w:rsid w:val="004000F1"/>
    <w:rsid w:val="00400239"/>
    <w:rsid w:val="00402E8A"/>
    <w:rsid w:val="004068E5"/>
    <w:rsid w:val="00407A92"/>
    <w:rsid w:val="00411AF6"/>
    <w:rsid w:val="00411DCA"/>
    <w:rsid w:val="00411EE4"/>
    <w:rsid w:val="00411F97"/>
    <w:rsid w:val="004122DD"/>
    <w:rsid w:val="00412F90"/>
    <w:rsid w:val="00414AED"/>
    <w:rsid w:val="004165DE"/>
    <w:rsid w:val="00417C7E"/>
    <w:rsid w:val="0042048F"/>
    <w:rsid w:val="004209B3"/>
    <w:rsid w:val="00421B1D"/>
    <w:rsid w:val="0042222B"/>
    <w:rsid w:val="00422A2A"/>
    <w:rsid w:val="00422B48"/>
    <w:rsid w:val="004244AC"/>
    <w:rsid w:val="00424535"/>
    <w:rsid w:val="004269F8"/>
    <w:rsid w:val="00431516"/>
    <w:rsid w:val="00431E36"/>
    <w:rsid w:val="004338AC"/>
    <w:rsid w:val="00433FC0"/>
    <w:rsid w:val="00437B2C"/>
    <w:rsid w:val="004421C7"/>
    <w:rsid w:val="0044225A"/>
    <w:rsid w:val="004425D7"/>
    <w:rsid w:val="004439EE"/>
    <w:rsid w:val="004451DC"/>
    <w:rsid w:val="00446149"/>
    <w:rsid w:val="0044774F"/>
    <w:rsid w:val="0045060F"/>
    <w:rsid w:val="00452623"/>
    <w:rsid w:val="0045411B"/>
    <w:rsid w:val="004553A7"/>
    <w:rsid w:val="004570D4"/>
    <w:rsid w:val="004618CB"/>
    <w:rsid w:val="0046462D"/>
    <w:rsid w:val="00464BCD"/>
    <w:rsid w:val="00465174"/>
    <w:rsid w:val="004653E9"/>
    <w:rsid w:val="004659FA"/>
    <w:rsid w:val="00466713"/>
    <w:rsid w:val="00467DB4"/>
    <w:rsid w:val="004702BF"/>
    <w:rsid w:val="0047051F"/>
    <w:rsid w:val="00470CB4"/>
    <w:rsid w:val="00472954"/>
    <w:rsid w:val="004730EA"/>
    <w:rsid w:val="00474110"/>
    <w:rsid w:val="004746DA"/>
    <w:rsid w:val="00476FAE"/>
    <w:rsid w:val="00480C39"/>
    <w:rsid w:val="00483DF9"/>
    <w:rsid w:val="00485274"/>
    <w:rsid w:val="00487EC3"/>
    <w:rsid w:val="004918DA"/>
    <w:rsid w:val="00491DEA"/>
    <w:rsid w:val="004942CF"/>
    <w:rsid w:val="00495322"/>
    <w:rsid w:val="00495F2C"/>
    <w:rsid w:val="004960B7"/>
    <w:rsid w:val="0049655B"/>
    <w:rsid w:val="0049699F"/>
    <w:rsid w:val="00496F5E"/>
    <w:rsid w:val="00497C31"/>
    <w:rsid w:val="004A3078"/>
    <w:rsid w:val="004A350F"/>
    <w:rsid w:val="004A3EDD"/>
    <w:rsid w:val="004A4FDA"/>
    <w:rsid w:val="004A60A9"/>
    <w:rsid w:val="004A6588"/>
    <w:rsid w:val="004A6614"/>
    <w:rsid w:val="004A728B"/>
    <w:rsid w:val="004B33FD"/>
    <w:rsid w:val="004B56F0"/>
    <w:rsid w:val="004B586E"/>
    <w:rsid w:val="004B58C7"/>
    <w:rsid w:val="004B615E"/>
    <w:rsid w:val="004B6C22"/>
    <w:rsid w:val="004B7C71"/>
    <w:rsid w:val="004C0FEE"/>
    <w:rsid w:val="004C1DB5"/>
    <w:rsid w:val="004C3C89"/>
    <w:rsid w:val="004C4F5E"/>
    <w:rsid w:val="004D1EB1"/>
    <w:rsid w:val="004D3434"/>
    <w:rsid w:val="004D3B1E"/>
    <w:rsid w:val="004D3EAF"/>
    <w:rsid w:val="004D51EB"/>
    <w:rsid w:val="004E0370"/>
    <w:rsid w:val="004E1B92"/>
    <w:rsid w:val="004E2EB1"/>
    <w:rsid w:val="004E751D"/>
    <w:rsid w:val="004E77D9"/>
    <w:rsid w:val="004F0209"/>
    <w:rsid w:val="004F1C81"/>
    <w:rsid w:val="004F2C99"/>
    <w:rsid w:val="004F3446"/>
    <w:rsid w:val="004F47D7"/>
    <w:rsid w:val="004F77E5"/>
    <w:rsid w:val="004F7C47"/>
    <w:rsid w:val="004F7DC5"/>
    <w:rsid w:val="00502154"/>
    <w:rsid w:val="005036A1"/>
    <w:rsid w:val="005056A3"/>
    <w:rsid w:val="00505BD2"/>
    <w:rsid w:val="005069AB"/>
    <w:rsid w:val="0050722A"/>
    <w:rsid w:val="00510608"/>
    <w:rsid w:val="005110F5"/>
    <w:rsid w:val="005131FD"/>
    <w:rsid w:val="0051325C"/>
    <w:rsid w:val="0051659A"/>
    <w:rsid w:val="005169AE"/>
    <w:rsid w:val="00517A1F"/>
    <w:rsid w:val="00520B00"/>
    <w:rsid w:val="00520FB4"/>
    <w:rsid w:val="005214F0"/>
    <w:rsid w:val="00521E57"/>
    <w:rsid w:val="005222DA"/>
    <w:rsid w:val="005227EF"/>
    <w:rsid w:val="00522A55"/>
    <w:rsid w:val="005237FE"/>
    <w:rsid w:val="005240BD"/>
    <w:rsid w:val="00525175"/>
    <w:rsid w:val="005252AD"/>
    <w:rsid w:val="00525A0C"/>
    <w:rsid w:val="00527492"/>
    <w:rsid w:val="005275DC"/>
    <w:rsid w:val="00527B38"/>
    <w:rsid w:val="0053108F"/>
    <w:rsid w:val="00532030"/>
    <w:rsid w:val="00532AF6"/>
    <w:rsid w:val="00534235"/>
    <w:rsid w:val="00534412"/>
    <w:rsid w:val="00534735"/>
    <w:rsid w:val="00534B89"/>
    <w:rsid w:val="005361C1"/>
    <w:rsid w:val="0053778B"/>
    <w:rsid w:val="00537A4E"/>
    <w:rsid w:val="00540163"/>
    <w:rsid w:val="0054082E"/>
    <w:rsid w:val="00540ED0"/>
    <w:rsid w:val="00541124"/>
    <w:rsid w:val="0054125A"/>
    <w:rsid w:val="00544617"/>
    <w:rsid w:val="005453EB"/>
    <w:rsid w:val="005459E7"/>
    <w:rsid w:val="00552B10"/>
    <w:rsid w:val="00552B25"/>
    <w:rsid w:val="00552C40"/>
    <w:rsid w:val="005531E6"/>
    <w:rsid w:val="005534B6"/>
    <w:rsid w:val="005547FB"/>
    <w:rsid w:val="00554B3C"/>
    <w:rsid w:val="00556711"/>
    <w:rsid w:val="00560E30"/>
    <w:rsid w:val="00561B0C"/>
    <w:rsid w:val="00562572"/>
    <w:rsid w:val="00562583"/>
    <w:rsid w:val="00562845"/>
    <w:rsid w:val="00564B44"/>
    <w:rsid w:val="00565383"/>
    <w:rsid w:val="00566D29"/>
    <w:rsid w:val="0056798E"/>
    <w:rsid w:val="0057194D"/>
    <w:rsid w:val="00571DF5"/>
    <w:rsid w:val="0057202B"/>
    <w:rsid w:val="00572EF2"/>
    <w:rsid w:val="005731B7"/>
    <w:rsid w:val="00574D4C"/>
    <w:rsid w:val="00581AF8"/>
    <w:rsid w:val="00582032"/>
    <w:rsid w:val="0058222D"/>
    <w:rsid w:val="00582802"/>
    <w:rsid w:val="0058421F"/>
    <w:rsid w:val="005860EF"/>
    <w:rsid w:val="005862C7"/>
    <w:rsid w:val="00590038"/>
    <w:rsid w:val="0059060C"/>
    <w:rsid w:val="00590F51"/>
    <w:rsid w:val="005933A9"/>
    <w:rsid w:val="005937D3"/>
    <w:rsid w:val="00594C00"/>
    <w:rsid w:val="00594D01"/>
    <w:rsid w:val="00595421"/>
    <w:rsid w:val="0059693B"/>
    <w:rsid w:val="00596BC4"/>
    <w:rsid w:val="00596CDF"/>
    <w:rsid w:val="00596F4C"/>
    <w:rsid w:val="00597167"/>
    <w:rsid w:val="00597900"/>
    <w:rsid w:val="00597F9F"/>
    <w:rsid w:val="005A002B"/>
    <w:rsid w:val="005A053C"/>
    <w:rsid w:val="005A0E76"/>
    <w:rsid w:val="005A2DD5"/>
    <w:rsid w:val="005A2FD7"/>
    <w:rsid w:val="005A349D"/>
    <w:rsid w:val="005A49AA"/>
    <w:rsid w:val="005A5DF6"/>
    <w:rsid w:val="005A6CC7"/>
    <w:rsid w:val="005A6CE2"/>
    <w:rsid w:val="005A7191"/>
    <w:rsid w:val="005B05D2"/>
    <w:rsid w:val="005B0880"/>
    <w:rsid w:val="005B2918"/>
    <w:rsid w:val="005B78D2"/>
    <w:rsid w:val="005C0008"/>
    <w:rsid w:val="005C09DC"/>
    <w:rsid w:val="005C66DA"/>
    <w:rsid w:val="005C6F1A"/>
    <w:rsid w:val="005C7117"/>
    <w:rsid w:val="005C77EB"/>
    <w:rsid w:val="005D02E8"/>
    <w:rsid w:val="005D279F"/>
    <w:rsid w:val="005D37AD"/>
    <w:rsid w:val="005D43A9"/>
    <w:rsid w:val="005D5093"/>
    <w:rsid w:val="005D61D0"/>
    <w:rsid w:val="005D6A72"/>
    <w:rsid w:val="005D7174"/>
    <w:rsid w:val="005E00AB"/>
    <w:rsid w:val="005E1AF8"/>
    <w:rsid w:val="005E1E23"/>
    <w:rsid w:val="005E1F4E"/>
    <w:rsid w:val="005E495B"/>
    <w:rsid w:val="005E4A8D"/>
    <w:rsid w:val="005E52A6"/>
    <w:rsid w:val="005E54D6"/>
    <w:rsid w:val="005E5A01"/>
    <w:rsid w:val="005E604E"/>
    <w:rsid w:val="005E7083"/>
    <w:rsid w:val="005F09A4"/>
    <w:rsid w:val="005F5F7D"/>
    <w:rsid w:val="005F6505"/>
    <w:rsid w:val="005F6513"/>
    <w:rsid w:val="005F75E3"/>
    <w:rsid w:val="005F784B"/>
    <w:rsid w:val="006000CD"/>
    <w:rsid w:val="00604836"/>
    <w:rsid w:val="00605C54"/>
    <w:rsid w:val="00606976"/>
    <w:rsid w:val="00606D29"/>
    <w:rsid w:val="00607965"/>
    <w:rsid w:val="00610D34"/>
    <w:rsid w:val="006115A4"/>
    <w:rsid w:val="00613DF1"/>
    <w:rsid w:val="00613E45"/>
    <w:rsid w:val="006140D6"/>
    <w:rsid w:val="0061532E"/>
    <w:rsid w:val="006159E9"/>
    <w:rsid w:val="00616630"/>
    <w:rsid w:val="0061735F"/>
    <w:rsid w:val="006175C3"/>
    <w:rsid w:val="00620018"/>
    <w:rsid w:val="00620916"/>
    <w:rsid w:val="0062168C"/>
    <w:rsid w:val="00621F7B"/>
    <w:rsid w:val="00624735"/>
    <w:rsid w:val="006247A5"/>
    <w:rsid w:val="006250DF"/>
    <w:rsid w:val="00626F9C"/>
    <w:rsid w:val="00627083"/>
    <w:rsid w:val="00627E3A"/>
    <w:rsid w:val="0063105A"/>
    <w:rsid w:val="00632D25"/>
    <w:rsid w:val="00632FC0"/>
    <w:rsid w:val="00634075"/>
    <w:rsid w:val="00636C94"/>
    <w:rsid w:val="00637740"/>
    <w:rsid w:val="00637F91"/>
    <w:rsid w:val="006411E1"/>
    <w:rsid w:val="00642743"/>
    <w:rsid w:val="00642CB5"/>
    <w:rsid w:val="00644D69"/>
    <w:rsid w:val="00644E38"/>
    <w:rsid w:val="00645F49"/>
    <w:rsid w:val="0064766E"/>
    <w:rsid w:val="00650F2D"/>
    <w:rsid w:val="006538D8"/>
    <w:rsid w:val="00653E0E"/>
    <w:rsid w:val="006561F3"/>
    <w:rsid w:val="006575A7"/>
    <w:rsid w:val="0066014E"/>
    <w:rsid w:val="00663584"/>
    <w:rsid w:val="00663C11"/>
    <w:rsid w:val="00663C2E"/>
    <w:rsid w:val="00666433"/>
    <w:rsid w:val="00666A28"/>
    <w:rsid w:val="006674A0"/>
    <w:rsid w:val="00667812"/>
    <w:rsid w:val="00672019"/>
    <w:rsid w:val="00673EB3"/>
    <w:rsid w:val="00674F60"/>
    <w:rsid w:val="00677044"/>
    <w:rsid w:val="0068042A"/>
    <w:rsid w:val="00680E85"/>
    <w:rsid w:val="006864AB"/>
    <w:rsid w:val="0068699D"/>
    <w:rsid w:val="0069086B"/>
    <w:rsid w:val="0069137D"/>
    <w:rsid w:val="00691B7A"/>
    <w:rsid w:val="00692609"/>
    <w:rsid w:val="006929B8"/>
    <w:rsid w:val="00694FCA"/>
    <w:rsid w:val="00695C03"/>
    <w:rsid w:val="00696CA7"/>
    <w:rsid w:val="00697A84"/>
    <w:rsid w:val="006A02B0"/>
    <w:rsid w:val="006A17C5"/>
    <w:rsid w:val="006A2CF3"/>
    <w:rsid w:val="006A395F"/>
    <w:rsid w:val="006A3C1E"/>
    <w:rsid w:val="006B0233"/>
    <w:rsid w:val="006B08A8"/>
    <w:rsid w:val="006B14B6"/>
    <w:rsid w:val="006B184C"/>
    <w:rsid w:val="006B1A5E"/>
    <w:rsid w:val="006B23EE"/>
    <w:rsid w:val="006B2C7F"/>
    <w:rsid w:val="006B3538"/>
    <w:rsid w:val="006B36B0"/>
    <w:rsid w:val="006B3BB2"/>
    <w:rsid w:val="006B3E3C"/>
    <w:rsid w:val="006B5515"/>
    <w:rsid w:val="006B63CE"/>
    <w:rsid w:val="006B6FD4"/>
    <w:rsid w:val="006B724A"/>
    <w:rsid w:val="006B78E1"/>
    <w:rsid w:val="006B79CC"/>
    <w:rsid w:val="006B7FC2"/>
    <w:rsid w:val="006C0641"/>
    <w:rsid w:val="006C06F3"/>
    <w:rsid w:val="006C2826"/>
    <w:rsid w:val="006C4AFF"/>
    <w:rsid w:val="006C5C97"/>
    <w:rsid w:val="006D03A2"/>
    <w:rsid w:val="006D0429"/>
    <w:rsid w:val="006D2F66"/>
    <w:rsid w:val="006D3D72"/>
    <w:rsid w:val="006D401D"/>
    <w:rsid w:val="006D4868"/>
    <w:rsid w:val="006D48EA"/>
    <w:rsid w:val="006D51CD"/>
    <w:rsid w:val="006D5352"/>
    <w:rsid w:val="006D6986"/>
    <w:rsid w:val="006D7C5F"/>
    <w:rsid w:val="006E073F"/>
    <w:rsid w:val="006E106C"/>
    <w:rsid w:val="006E529A"/>
    <w:rsid w:val="006E5F75"/>
    <w:rsid w:val="006E69F2"/>
    <w:rsid w:val="006F0937"/>
    <w:rsid w:val="006F14EF"/>
    <w:rsid w:val="006F1BC3"/>
    <w:rsid w:val="006F2025"/>
    <w:rsid w:val="006F43CB"/>
    <w:rsid w:val="006F5CFB"/>
    <w:rsid w:val="006F63B5"/>
    <w:rsid w:val="006F6DAF"/>
    <w:rsid w:val="00700DC6"/>
    <w:rsid w:val="00700F74"/>
    <w:rsid w:val="00701963"/>
    <w:rsid w:val="00702535"/>
    <w:rsid w:val="007026F9"/>
    <w:rsid w:val="00702901"/>
    <w:rsid w:val="00703F78"/>
    <w:rsid w:val="007059FB"/>
    <w:rsid w:val="00707CFE"/>
    <w:rsid w:val="0071114A"/>
    <w:rsid w:val="007119E9"/>
    <w:rsid w:val="00712BE0"/>
    <w:rsid w:val="007130AD"/>
    <w:rsid w:val="007139A2"/>
    <w:rsid w:val="00720CC5"/>
    <w:rsid w:val="007210F7"/>
    <w:rsid w:val="00721DAA"/>
    <w:rsid w:val="00722A8B"/>
    <w:rsid w:val="00722DC0"/>
    <w:rsid w:val="00722F04"/>
    <w:rsid w:val="00723EE9"/>
    <w:rsid w:val="00723FFD"/>
    <w:rsid w:val="00724520"/>
    <w:rsid w:val="0072496E"/>
    <w:rsid w:val="00726819"/>
    <w:rsid w:val="00726F9E"/>
    <w:rsid w:val="00727D6B"/>
    <w:rsid w:val="007307A2"/>
    <w:rsid w:val="007314AA"/>
    <w:rsid w:val="0073165D"/>
    <w:rsid w:val="0073578A"/>
    <w:rsid w:val="00736363"/>
    <w:rsid w:val="00736D33"/>
    <w:rsid w:val="00742005"/>
    <w:rsid w:val="0074219F"/>
    <w:rsid w:val="00742764"/>
    <w:rsid w:val="007433C4"/>
    <w:rsid w:val="00743F33"/>
    <w:rsid w:val="007456EE"/>
    <w:rsid w:val="00745759"/>
    <w:rsid w:val="00745859"/>
    <w:rsid w:val="00746530"/>
    <w:rsid w:val="00750D1D"/>
    <w:rsid w:val="00751147"/>
    <w:rsid w:val="00751CEE"/>
    <w:rsid w:val="007529C4"/>
    <w:rsid w:val="007530A6"/>
    <w:rsid w:val="00753538"/>
    <w:rsid w:val="0075428B"/>
    <w:rsid w:val="00754D57"/>
    <w:rsid w:val="0075670F"/>
    <w:rsid w:val="007600CD"/>
    <w:rsid w:val="00760470"/>
    <w:rsid w:val="00760754"/>
    <w:rsid w:val="00760C0A"/>
    <w:rsid w:val="00762018"/>
    <w:rsid w:val="0076313D"/>
    <w:rsid w:val="00763A69"/>
    <w:rsid w:val="00763B8A"/>
    <w:rsid w:val="00765F45"/>
    <w:rsid w:val="0076607B"/>
    <w:rsid w:val="00766B64"/>
    <w:rsid w:val="00767D75"/>
    <w:rsid w:val="00770632"/>
    <w:rsid w:val="00770BB7"/>
    <w:rsid w:val="00770F9A"/>
    <w:rsid w:val="0077263A"/>
    <w:rsid w:val="00774581"/>
    <w:rsid w:val="0077468C"/>
    <w:rsid w:val="00774F3E"/>
    <w:rsid w:val="0077772B"/>
    <w:rsid w:val="00777A18"/>
    <w:rsid w:val="00777B51"/>
    <w:rsid w:val="0078085A"/>
    <w:rsid w:val="0078214C"/>
    <w:rsid w:val="0078374D"/>
    <w:rsid w:val="00786CC2"/>
    <w:rsid w:val="00786CFE"/>
    <w:rsid w:val="0079036A"/>
    <w:rsid w:val="007979F7"/>
    <w:rsid w:val="007A05A5"/>
    <w:rsid w:val="007A3932"/>
    <w:rsid w:val="007A3B1A"/>
    <w:rsid w:val="007A3F4C"/>
    <w:rsid w:val="007A4318"/>
    <w:rsid w:val="007A6DBB"/>
    <w:rsid w:val="007B1737"/>
    <w:rsid w:val="007B1F10"/>
    <w:rsid w:val="007B503B"/>
    <w:rsid w:val="007B6728"/>
    <w:rsid w:val="007C0D17"/>
    <w:rsid w:val="007C0EA9"/>
    <w:rsid w:val="007C25F1"/>
    <w:rsid w:val="007C4260"/>
    <w:rsid w:val="007C42EA"/>
    <w:rsid w:val="007C4FB3"/>
    <w:rsid w:val="007C600E"/>
    <w:rsid w:val="007C6BF5"/>
    <w:rsid w:val="007D084F"/>
    <w:rsid w:val="007D17E4"/>
    <w:rsid w:val="007D21A4"/>
    <w:rsid w:val="007D5438"/>
    <w:rsid w:val="007D7153"/>
    <w:rsid w:val="007E1522"/>
    <w:rsid w:val="007E286C"/>
    <w:rsid w:val="007E3BB3"/>
    <w:rsid w:val="007E4410"/>
    <w:rsid w:val="007E4545"/>
    <w:rsid w:val="007E5021"/>
    <w:rsid w:val="007E538D"/>
    <w:rsid w:val="007E683A"/>
    <w:rsid w:val="007F054B"/>
    <w:rsid w:val="007F09B5"/>
    <w:rsid w:val="007F0DED"/>
    <w:rsid w:val="007F1370"/>
    <w:rsid w:val="007F5248"/>
    <w:rsid w:val="007F75B5"/>
    <w:rsid w:val="007F7D93"/>
    <w:rsid w:val="0080065F"/>
    <w:rsid w:val="00800E0E"/>
    <w:rsid w:val="00801632"/>
    <w:rsid w:val="00802011"/>
    <w:rsid w:val="00804F39"/>
    <w:rsid w:val="00805FF0"/>
    <w:rsid w:val="0080604B"/>
    <w:rsid w:val="00806CC8"/>
    <w:rsid w:val="00810A2B"/>
    <w:rsid w:val="0081317B"/>
    <w:rsid w:val="0081562F"/>
    <w:rsid w:val="008175DA"/>
    <w:rsid w:val="008206E8"/>
    <w:rsid w:val="00821EB1"/>
    <w:rsid w:val="0082264D"/>
    <w:rsid w:val="00822881"/>
    <w:rsid w:val="00822EEA"/>
    <w:rsid w:val="00827D3A"/>
    <w:rsid w:val="00830996"/>
    <w:rsid w:val="00830C9C"/>
    <w:rsid w:val="00830D16"/>
    <w:rsid w:val="0083442A"/>
    <w:rsid w:val="00835331"/>
    <w:rsid w:val="00835645"/>
    <w:rsid w:val="008368DD"/>
    <w:rsid w:val="008417F1"/>
    <w:rsid w:val="008427D2"/>
    <w:rsid w:val="00842A60"/>
    <w:rsid w:val="008465A9"/>
    <w:rsid w:val="00847B3D"/>
    <w:rsid w:val="00850085"/>
    <w:rsid w:val="0085168C"/>
    <w:rsid w:val="0085267A"/>
    <w:rsid w:val="00852D03"/>
    <w:rsid w:val="00852FEB"/>
    <w:rsid w:val="008534AC"/>
    <w:rsid w:val="008539E7"/>
    <w:rsid w:val="00855C9E"/>
    <w:rsid w:val="0085690A"/>
    <w:rsid w:val="00857698"/>
    <w:rsid w:val="008600D6"/>
    <w:rsid w:val="008606D7"/>
    <w:rsid w:val="00862584"/>
    <w:rsid w:val="008625CB"/>
    <w:rsid w:val="00862910"/>
    <w:rsid w:val="00862A90"/>
    <w:rsid w:val="00863260"/>
    <w:rsid w:val="008643A9"/>
    <w:rsid w:val="00867CB3"/>
    <w:rsid w:val="00867EDA"/>
    <w:rsid w:val="00871338"/>
    <w:rsid w:val="00871A64"/>
    <w:rsid w:val="00871AE8"/>
    <w:rsid w:val="00872793"/>
    <w:rsid w:val="00873F2D"/>
    <w:rsid w:val="00874337"/>
    <w:rsid w:val="00874996"/>
    <w:rsid w:val="00876387"/>
    <w:rsid w:val="00876C8F"/>
    <w:rsid w:val="0088259A"/>
    <w:rsid w:val="008826BC"/>
    <w:rsid w:val="0088438C"/>
    <w:rsid w:val="00885F1C"/>
    <w:rsid w:val="0089034F"/>
    <w:rsid w:val="008903AC"/>
    <w:rsid w:val="00891FC4"/>
    <w:rsid w:val="008931DE"/>
    <w:rsid w:val="00893E6F"/>
    <w:rsid w:val="00894E7F"/>
    <w:rsid w:val="008A080C"/>
    <w:rsid w:val="008A2AE8"/>
    <w:rsid w:val="008A2BD3"/>
    <w:rsid w:val="008A3241"/>
    <w:rsid w:val="008A4546"/>
    <w:rsid w:val="008A50E1"/>
    <w:rsid w:val="008A5741"/>
    <w:rsid w:val="008A5CBE"/>
    <w:rsid w:val="008A5D68"/>
    <w:rsid w:val="008A6C75"/>
    <w:rsid w:val="008A6E9C"/>
    <w:rsid w:val="008A7A3A"/>
    <w:rsid w:val="008B3E34"/>
    <w:rsid w:val="008B4788"/>
    <w:rsid w:val="008B57BA"/>
    <w:rsid w:val="008B6E47"/>
    <w:rsid w:val="008B7AAB"/>
    <w:rsid w:val="008C083F"/>
    <w:rsid w:val="008C0A35"/>
    <w:rsid w:val="008C0C57"/>
    <w:rsid w:val="008C19A9"/>
    <w:rsid w:val="008C240D"/>
    <w:rsid w:val="008C37D9"/>
    <w:rsid w:val="008C5D84"/>
    <w:rsid w:val="008D537C"/>
    <w:rsid w:val="008D5668"/>
    <w:rsid w:val="008D69E1"/>
    <w:rsid w:val="008D75C1"/>
    <w:rsid w:val="008D7D22"/>
    <w:rsid w:val="008E1461"/>
    <w:rsid w:val="008E1D58"/>
    <w:rsid w:val="008E3219"/>
    <w:rsid w:val="008E4A81"/>
    <w:rsid w:val="008E718D"/>
    <w:rsid w:val="008F0458"/>
    <w:rsid w:val="008F09DD"/>
    <w:rsid w:val="008F15CE"/>
    <w:rsid w:val="008F24DD"/>
    <w:rsid w:val="008F2A69"/>
    <w:rsid w:val="008F5357"/>
    <w:rsid w:val="008F5D84"/>
    <w:rsid w:val="008F6E85"/>
    <w:rsid w:val="00900531"/>
    <w:rsid w:val="00900BF3"/>
    <w:rsid w:val="00901AF7"/>
    <w:rsid w:val="00903C1F"/>
    <w:rsid w:val="009059DB"/>
    <w:rsid w:val="00912318"/>
    <w:rsid w:val="0091356B"/>
    <w:rsid w:val="00914F49"/>
    <w:rsid w:val="009151B0"/>
    <w:rsid w:val="00915339"/>
    <w:rsid w:val="00916622"/>
    <w:rsid w:val="009169E7"/>
    <w:rsid w:val="00920F6E"/>
    <w:rsid w:val="00925BBC"/>
    <w:rsid w:val="00925BC4"/>
    <w:rsid w:val="009265C1"/>
    <w:rsid w:val="00926857"/>
    <w:rsid w:val="009300D4"/>
    <w:rsid w:val="00930EE9"/>
    <w:rsid w:val="00931520"/>
    <w:rsid w:val="00932F86"/>
    <w:rsid w:val="0093300D"/>
    <w:rsid w:val="009330B4"/>
    <w:rsid w:val="00933256"/>
    <w:rsid w:val="00935C26"/>
    <w:rsid w:val="00935F97"/>
    <w:rsid w:val="0094334B"/>
    <w:rsid w:val="0094480F"/>
    <w:rsid w:val="0094498A"/>
    <w:rsid w:val="00945B34"/>
    <w:rsid w:val="00945C80"/>
    <w:rsid w:val="00947C28"/>
    <w:rsid w:val="00950874"/>
    <w:rsid w:val="00950A21"/>
    <w:rsid w:val="0095142C"/>
    <w:rsid w:val="00951C56"/>
    <w:rsid w:val="0095217F"/>
    <w:rsid w:val="009535A3"/>
    <w:rsid w:val="00954EB1"/>
    <w:rsid w:val="009562E6"/>
    <w:rsid w:val="00956369"/>
    <w:rsid w:val="009563B5"/>
    <w:rsid w:val="00957E62"/>
    <w:rsid w:val="00960E49"/>
    <w:rsid w:val="009617E8"/>
    <w:rsid w:val="00962538"/>
    <w:rsid w:val="00964F21"/>
    <w:rsid w:val="00964F85"/>
    <w:rsid w:val="00965350"/>
    <w:rsid w:val="00965FC2"/>
    <w:rsid w:val="00966D37"/>
    <w:rsid w:val="00967247"/>
    <w:rsid w:val="00967EB3"/>
    <w:rsid w:val="009704EC"/>
    <w:rsid w:val="009708B2"/>
    <w:rsid w:val="00971403"/>
    <w:rsid w:val="009730B4"/>
    <w:rsid w:val="00973E0A"/>
    <w:rsid w:val="0097435F"/>
    <w:rsid w:val="00974BC2"/>
    <w:rsid w:val="00977AE7"/>
    <w:rsid w:val="0098029F"/>
    <w:rsid w:val="0098294C"/>
    <w:rsid w:val="00982FF8"/>
    <w:rsid w:val="009850E1"/>
    <w:rsid w:val="0098549A"/>
    <w:rsid w:val="0098578C"/>
    <w:rsid w:val="00990C6D"/>
    <w:rsid w:val="009927AE"/>
    <w:rsid w:val="00992C4D"/>
    <w:rsid w:val="00997CA0"/>
    <w:rsid w:val="00997D5E"/>
    <w:rsid w:val="009A1011"/>
    <w:rsid w:val="009A4075"/>
    <w:rsid w:val="009A52A8"/>
    <w:rsid w:val="009A5AA4"/>
    <w:rsid w:val="009A731D"/>
    <w:rsid w:val="009B081C"/>
    <w:rsid w:val="009B1185"/>
    <w:rsid w:val="009B2070"/>
    <w:rsid w:val="009B4680"/>
    <w:rsid w:val="009B6147"/>
    <w:rsid w:val="009B76CB"/>
    <w:rsid w:val="009B79F5"/>
    <w:rsid w:val="009B7C36"/>
    <w:rsid w:val="009C32E0"/>
    <w:rsid w:val="009C49FA"/>
    <w:rsid w:val="009C4DDB"/>
    <w:rsid w:val="009C715E"/>
    <w:rsid w:val="009C74D8"/>
    <w:rsid w:val="009D146B"/>
    <w:rsid w:val="009D2655"/>
    <w:rsid w:val="009D2B76"/>
    <w:rsid w:val="009D4F89"/>
    <w:rsid w:val="009D54D4"/>
    <w:rsid w:val="009D57E7"/>
    <w:rsid w:val="009D67A5"/>
    <w:rsid w:val="009D7531"/>
    <w:rsid w:val="009D77C8"/>
    <w:rsid w:val="009D7C92"/>
    <w:rsid w:val="009E0D02"/>
    <w:rsid w:val="009E20A0"/>
    <w:rsid w:val="009E2479"/>
    <w:rsid w:val="009E29C5"/>
    <w:rsid w:val="009E3067"/>
    <w:rsid w:val="009E62E8"/>
    <w:rsid w:val="009E7176"/>
    <w:rsid w:val="009E735F"/>
    <w:rsid w:val="009E7EA6"/>
    <w:rsid w:val="009F07B4"/>
    <w:rsid w:val="009F3821"/>
    <w:rsid w:val="009F3D31"/>
    <w:rsid w:val="009F53B0"/>
    <w:rsid w:val="009F5B9E"/>
    <w:rsid w:val="009F6343"/>
    <w:rsid w:val="009F68A0"/>
    <w:rsid w:val="009F70F1"/>
    <w:rsid w:val="00A048BF"/>
    <w:rsid w:val="00A04BA8"/>
    <w:rsid w:val="00A05552"/>
    <w:rsid w:val="00A05F51"/>
    <w:rsid w:val="00A05FA3"/>
    <w:rsid w:val="00A069BA"/>
    <w:rsid w:val="00A11EC1"/>
    <w:rsid w:val="00A12392"/>
    <w:rsid w:val="00A13A14"/>
    <w:rsid w:val="00A14A5E"/>
    <w:rsid w:val="00A14F33"/>
    <w:rsid w:val="00A169AA"/>
    <w:rsid w:val="00A20DF7"/>
    <w:rsid w:val="00A21BD2"/>
    <w:rsid w:val="00A23CD0"/>
    <w:rsid w:val="00A247A5"/>
    <w:rsid w:val="00A25456"/>
    <w:rsid w:val="00A25846"/>
    <w:rsid w:val="00A27C9D"/>
    <w:rsid w:val="00A30CDD"/>
    <w:rsid w:val="00A32177"/>
    <w:rsid w:val="00A32CBB"/>
    <w:rsid w:val="00A332BF"/>
    <w:rsid w:val="00A333FA"/>
    <w:rsid w:val="00A347B7"/>
    <w:rsid w:val="00A35E9F"/>
    <w:rsid w:val="00A361DB"/>
    <w:rsid w:val="00A4004A"/>
    <w:rsid w:val="00A42159"/>
    <w:rsid w:val="00A426F7"/>
    <w:rsid w:val="00A4310F"/>
    <w:rsid w:val="00A43D30"/>
    <w:rsid w:val="00A43EE0"/>
    <w:rsid w:val="00A47BEE"/>
    <w:rsid w:val="00A50153"/>
    <w:rsid w:val="00A549EA"/>
    <w:rsid w:val="00A54D88"/>
    <w:rsid w:val="00A5617D"/>
    <w:rsid w:val="00A57696"/>
    <w:rsid w:val="00A60DFB"/>
    <w:rsid w:val="00A6285A"/>
    <w:rsid w:val="00A62D5C"/>
    <w:rsid w:val="00A63F0E"/>
    <w:rsid w:val="00A659FD"/>
    <w:rsid w:val="00A66C22"/>
    <w:rsid w:val="00A70230"/>
    <w:rsid w:val="00A70F2B"/>
    <w:rsid w:val="00A719DD"/>
    <w:rsid w:val="00A73A77"/>
    <w:rsid w:val="00A73F30"/>
    <w:rsid w:val="00A752E1"/>
    <w:rsid w:val="00A7615B"/>
    <w:rsid w:val="00A77748"/>
    <w:rsid w:val="00A82BDB"/>
    <w:rsid w:val="00A83155"/>
    <w:rsid w:val="00A85B9A"/>
    <w:rsid w:val="00A85E69"/>
    <w:rsid w:val="00A86855"/>
    <w:rsid w:val="00A86E75"/>
    <w:rsid w:val="00A86FA6"/>
    <w:rsid w:val="00A92402"/>
    <w:rsid w:val="00A943DB"/>
    <w:rsid w:val="00A95256"/>
    <w:rsid w:val="00AA0107"/>
    <w:rsid w:val="00AA08E6"/>
    <w:rsid w:val="00AA15A6"/>
    <w:rsid w:val="00AA355F"/>
    <w:rsid w:val="00AA3A8A"/>
    <w:rsid w:val="00AA3F1D"/>
    <w:rsid w:val="00AA427E"/>
    <w:rsid w:val="00AA74F1"/>
    <w:rsid w:val="00AB1A39"/>
    <w:rsid w:val="00AB2A2C"/>
    <w:rsid w:val="00AB3717"/>
    <w:rsid w:val="00AB5BF7"/>
    <w:rsid w:val="00AC2D00"/>
    <w:rsid w:val="00AC5D8F"/>
    <w:rsid w:val="00AC7CE7"/>
    <w:rsid w:val="00AD06D9"/>
    <w:rsid w:val="00AD1730"/>
    <w:rsid w:val="00AD1D81"/>
    <w:rsid w:val="00AD22F4"/>
    <w:rsid w:val="00AD280C"/>
    <w:rsid w:val="00AD3573"/>
    <w:rsid w:val="00AD3EE3"/>
    <w:rsid w:val="00AD51B0"/>
    <w:rsid w:val="00AD7AE1"/>
    <w:rsid w:val="00AE0228"/>
    <w:rsid w:val="00AE2C6E"/>
    <w:rsid w:val="00AE36A0"/>
    <w:rsid w:val="00AE3BD9"/>
    <w:rsid w:val="00AE43E5"/>
    <w:rsid w:val="00AE7D48"/>
    <w:rsid w:val="00AF2138"/>
    <w:rsid w:val="00AF32E2"/>
    <w:rsid w:val="00AF3BE3"/>
    <w:rsid w:val="00AF4503"/>
    <w:rsid w:val="00AF65FE"/>
    <w:rsid w:val="00AF7572"/>
    <w:rsid w:val="00B018AE"/>
    <w:rsid w:val="00B02A35"/>
    <w:rsid w:val="00B043E5"/>
    <w:rsid w:val="00B06EB3"/>
    <w:rsid w:val="00B1152C"/>
    <w:rsid w:val="00B1175A"/>
    <w:rsid w:val="00B13727"/>
    <w:rsid w:val="00B15264"/>
    <w:rsid w:val="00B15326"/>
    <w:rsid w:val="00B15646"/>
    <w:rsid w:val="00B22301"/>
    <w:rsid w:val="00B225D3"/>
    <w:rsid w:val="00B22C8D"/>
    <w:rsid w:val="00B22D71"/>
    <w:rsid w:val="00B25CC6"/>
    <w:rsid w:val="00B25EF0"/>
    <w:rsid w:val="00B2732A"/>
    <w:rsid w:val="00B31737"/>
    <w:rsid w:val="00B3286B"/>
    <w:rsid w:val="00B34D54"/>
    <w:rsid w:val="00B35E12"/>
    <w:rsid w:val="00B37A64"/>
    <w:rsid w:val="00B37AF1"/>
    <w:rsid w:val="00B40018"/>
    <w:rsid w:val="00B4137F"/>
    <w:rsid w:val="00B43A4D"/>
    <w:rsid w:val="00B4441A"/>
    <w:rsid w:val="00B4489A"/>
    <w:rsid w:val="00B44F29"/>
    <w:rsid w:val="00B45881"/>
    <w:rsid w:val="00B4627A"/>
    <w:rsid w:val="00B46C48"/>
    <w:rsid w:val="00B51019"/>
    <w:rsid w:val="00B51F91"/>
    <w:rsid w:val="00B52AFA"/>
    <w:rsid w:val="00B53E9A"/>
    <w:rsid w:val="00B5473C"/>
    <w:rsid w:val="00B54D8F"/>
    <w:rsid w:val="00B56A95"/>
    <w:rsid w:val="00B624A6"/>
    <w:rsid w:val="00B631E9"/>
    <w:rsid w:val="00B631F8"/>
    <w:rsid w:val="00B63B04"/>
    <w:rsid w:val="00B655ED"/>
    <w:rsid w:val="00B66199"/>
    <w:rsid w:val="00B662B3"/>
    <w:rsid w:val="00B66F02"/>
    <w:rsid w:val="00B675FE"/>
    <w:rsid w:val="00B676F2"/>
    <w:rsid w:val="00B67CD7"/>
    <w:rsid w:val="00B705F9"/>
    <w:rsid w:val="00B7084C"/>
    <w:rsid w:val="00B70B0D"/>
    <w:rsid w:val="00B70CCF"/>
    <w:rsid w:val="00B71ECB"/>
    <w:rsid w:val="00B72F0B"/>
    <w:rsid w:val="00B73681"/>
    <w:rsid w:val="00B7454B"/>
    <w:rsid w:val="00B761EF"/>
    <w:rsid w:val="00B82390"/>
    <w:rsid w:val="00B84DE0"/>
    <w:rsid w:val="00B90AB9"/>
    <w:rsid w:val="00B9158C"/>
    <w:rsid w:val="00B91AB2"/>
    <w:rsid w:val="00B91D85"/>
    <w:rsid w:val="00B9628B"/>
    <w:rsid w:val="00B9712D"/>
    <w:rsid w:val="00B973C9"/>
    <w:rsid w:val="00B9776D"/>
    <w:rsid w:val="00BA04EB"/>
    <w:rsid w:val="00BA2C09"/>
    <w:rsid w:val="00BA46FC"/>
    <w:rsid w:val="00BA47C3"/>
    <w:rsid w:val="00BA5E3A"/>
    <w:rsid w:val="00BA5EA0"/>
    <w:rsid w:val="00BA60AE"/>
    <w:rsid w:val="00BA7B15"/>
    <w:rsid w:val="00BB1A9C"/>
    <w:rsid w:val="00BB2779"/>
    <w:rsid w:val="00BB4259"/>
    <w:rsid w:val="00BB51D6"/>
    <w:rsid w:val="00BB65D1"/>
    <w:rsid w:val="00BB6AA3"/>
    <w:rsid w:val="00BB77A2"/>
    <w:rsid w:val="00BC0531"/>
    <w:rsid w:val="00BC0A0A"/>
    <w:rsid w:val="00BC270C"/>
    <w:rsid w:val="00BC2CDC"/>
    <w:rsid w:val="00BC4DE5"/>
    <w:rsid w:val="00BC66DB"/>
    <w:rsid w:val="00BC6905"/>
    <w:rsid w:val="00BC6D3E"/>
    <w:rsid w:val="00BC76B2"/>
    <w:rsid w:val="00BC7963"/>
    <w:rsid w:val="00BC79FE"/>
    <w:rsid w:val="00BD09CB"/>
    <w:rsid w:val="00BD158C"/>
    <w:rsid w:val="00BD267E"/>
    <w:rsid w:val="00BD2923"/>
    <w:rsid w:val="00BD3605"/>
    <w:rsid w:val="00BD447B"/>
    <w:rsid w:val="00BD4D74"/>
    <w:rsid w:val="00BD6945"/>
    <w:rsid w:val="00BE05E0"/>
    <w:rsid w:val="00BE0A8E"/>
    <w:rsid w:val="00BE0CBB"/>
    <w:rsid w:val="00BE1C4B"/>
    <w:rsid w:val="00BE1DB5"/>
    <w:rsid w:val="00BE274F"/>
    <w:rsid w:val="00BE358A"/>
    <w:rsid w:val="00BE5371"/>
    <w:rsid w:val="00BE5FF5"/>
    <w:rsid w:val="00BE64F0"/>
    <w:rsid w:val="00BF0BD5"/>
    <w:rsid w:val="00BF313B"/>
    <w:rsid w:val="00BF37A6"/>
    <w:rsid w:val="00BF3936"/>
    <w:rsid w:val="00BF3D26"/>
    <w:rsid w:val="00BF46E2"/>
    <w:rsid w:val="00BF4FD3"/>
    <w:rsid w:val="00C00067"/>
    <w:rsid w:val="00C002C2"/>
    <w:rsid w:val="00C002F4"/>
    <w:rsid w:val="00C010E5"/>
    <w:rsid w:val="00C04290"/>
    <w:rsid w:val="00C05DD2"/>
    <w:rsid w:val="00C111DA"/>
    <w:rsid w:val="00C11B47"/>
    <w:rsid w:val="00C11F3F"/>
    <w:rsid w:val="00C12C30"/>
    <w:rsid w:val="00C12E11"/>
    <w:rsid w:val="00C1341F"/>
    <w:rsid w:val="00C13975"/>
    <w:rsid w:val="00C141F0"/>
    <w:rsid w:val="00C15747"/>
    <w:rsid w:val="00C15BA8"/>
    <w:rsid w:val="00C1617E"/>
    <w:rsid w:val="00C16685"/>
    <w:rsid w:val="00C16E88"/>
    <w:rsid w:val="00C1709A"/>
    <w:rsid w:val="00C20BFF"/>
    <w:rsid w:val="00C22E90"/>
    <w:rsid w:val="00C22F23"/>
    <w:rsid w:val="00C238AD"/>
    <w:rsid w:val="00C25FD2"/>
    <w:rsid w:val="00C26A1E"/>
    <w:rsid w:val="00C2772B"/>
    <w:rsid w:val="00C30D83"/>
    <w:rsid w:val="00C344D4"/>
    <w:rsid w:val="00C36D12"/>
    <w:rsid w:val="00C3705E"/>
    <w:rsid w:val="00C37AB0"/>
    <w:rsid w:val="00C40B91"/>
    <w:rsid w:val="00C41AED"/>
    <w:rsid w:val="00C41C70"/>
    <w:rsid w:val="00C42712"/>
    <w:rsid w:val="00C42CCF"/>
    <w:rsid w:val="00C43848"/>
    <w:rsid w:val="00C43B39"/>
    <w:rsid w:val="00C43C56"/>
    <w:rsid w:val="00C46771"/>
    <w:rsid w:val="00C505D5"/>
    <w:rsid w:val="00C512A7"/>
    <w:rsid w:val="00C51ACF"/>
    <w:rsid w:val="00C52C5C"/>
    <w:rsid w:val="00C5343B"/>
    <w:rsid w:val="00C54843"/>
    <w:rsid w:val="00C55793"/>
    <w:rsid w:val="00C55AF1"/>
    <w:rsid w:val="00C55E2B"/>
    <w:rsid w:val="00C56078"/>
    <w:rsid w:val="00C565C1"/>
    <w:rsid w:val="00C57617"/>
    <w:rsid w:val="00C627EA"/>
    <w:rsid w:val="00C6283E"/>
    <w:rsid w:val="00C62F28"/>
    <w:rsid w:val="00C6565F"/>
    <w:rsid w:val="00C65CE8"/>
    <w:rsid w:val="00C67A0E"/>
    <w:rsid w:val="00C70F88"/>
    <w:rsid w:val="00C71155"/>
    <w:rsid w:val="00C712C8"/>
    <w:rsid w:val="00C722B3"/>
    <w:rsid w:val="00C73A46"/>
    <w:rsid w:val="00C77A87"/>
    <w:rsid w:val="00C8097D"/>
    <w:rsid w:val="00C810CB"/>
    <w:rsid w:val="00C8269D"/>
    <w:rsid w:val="00C84766"/>
    <w:rsid w:val="00C86D65"/>
    <w:rsid w:val="00C87443"/>
    <w:rsid w:val="00C875FE"/>
    <w:rsid w:val="00C90233"/>
    <w:rsid w:val="00C912B0"/>
    <w:rsid w:val="00C93B9D"/>
    <w:rsid w:val="00C950D8"/>
    <w:rsid w:val="00C959F6"/>
    <w:rsid w:val="00C95BC7"/>
    <w:rsid w:val="00C96C59"/>
    <w:rsid w:val="00CA08EC"/>
    <w:rsid w:val="00CA129C"/>
    <w:rsid w:val="00CA21F5"/>
    <w:rsid w:val="00CA50A2"/>
    <w:rsid w:val="00CA518C"/>
    <w:rsid w:val="00CA5AD5"/>
    <w:rsid w:val="00CA643E"/>
    <w:rsid w:val="00CA6E3C"/>
    <w:rsid w:val="00CA7126"/>
    <w:rsid w:val="00CA715E"/>
    <w:rsid w:val="00CA77EF"/>
    <w:rsid w:val="00CB0805"/>
    <w:rsid w:val="00CB0A12"/>
    <w:rsid w:val="00CB163C"/>
    <w:rsid w:val="00CB19C1"/>
    <w:rsid w:val="00CB1D4B"/>
    <w:rsid w:val="00CB3578"/>
    <w:rsid w:val="00CB41B4"/>
    <w:rsid w:val="00CB4BDD"/>
    <w:rsid w:val="00CB7D1E"/>
    <w:rsid w:val="00CC4245"/>
    <w:rsid w:val="00CC74A6"/>
    <w:rsid w:val="00CD06AD"/>
    <w:rsid w:val="00CD4372"/>
    <w:rsid w:val="00CD6321"/>
    <w:rsid w:val="00CD6958"/>
    <w:rsid w:val="00CD7C38"/>
    <w:rsid w:val="00CE05F1"/>
    <w:rsid w:val="00CE0A9B"/>
    <w:rsid w:val="00CE12EE"/>
    <w:rsid w:val="00CE137F"/>
    <w:rsid w:val="00CE16B9"/>
    <w:rsid w:val="00CE20DD"/>
    <w:rsid w:val="00CE5F6A"/>
    <w:rsid w:val="00CE79C5"/>
    <w:rsid w:val="00CE7E6D"/>
    <w:rsid w:val="00CF0D7B"/>
    <w:rsid w:val="00CF2035"/>
    <w:rsid w:val="00CF243A"/>
    <w:rsid w:val="00CF35CA"/>
    <w:rsid w:val="00CF366B"/>
    <w:rsid w:val="00CF4640"/>
    <w:rsid w:val="00CF6B66"/>
    <w:rsid w:val="00D01538"/>
    <w:rsid w:val="00D01B01"/>
    <w:rsid w:val="00D01FE3"/>
    <w:rsid w:val="00D044FA"/>
    <w:rsid w:val="00D06922"/>
    <w:rsid w:val="00D075ED"/>
    <w:rsid w:val="00D125B5"/>
    <w:rsid w:val="00D1331E"/>
    <w:rsid w:val="00D13391"/>
    <w:rsid w:val="00D1398E"/>
    <w:rsid w:val="00D13FD8"/>
    <w:rsid w:val="00D15FC3"/>
    <w:rsid w:val="00D161A2"/>
    <w:rsid w:val="00D1663D"/>
    <w:rsid w:val="00D16AC2"/>
    <w:rsid w:val="00D17621"/>
    <w:rsid w:val="00D17BD1"/>
    <w:rsid w:val="00D2015E"/>
    <w:rsid w:val="00D20833"/>
    <w:rsid w:val="00D235FE"/>
    <w:rsid w:val="00D23D98"/>
    <w:rsid w:val="00D23FC7"/>
    <w:rsid w:val="00D24E22"/>
    <w:rsid w:val="00D24F3D"/>
    <w:rsid w:val="00D25E53"/>
    <w:rsid w:val="00D2658E"/>
    <w:rsid w:val="00D27B18"/>
    <w:rsid w:val="00D3038E"/>
    <w:rsid w:val="00D3087F"/>
    <w:rsid w:val="00D319F9"/>
    <w:rsid w:val="00D32280"/>
    <w:rsid w:val="00D32936"/>
    <w:rsid w:val="00D3401A"/>
    <w:rsid w:val="00D341E0"/>
    <w:rsid w:val="00D34518"/>
    <w:rsid w:val="00D346AF"/>
    <w:rsid w:val="00D34A93"/>
    <w:rsid w:val="00D35C26"/>
    <w:rsid w:val="00D369B7"/>
    <w:rsid w:val="00D37449"/>
    <w:rsid w:val="00D3757D"/>
    <w:rsid w:val="00D44172"/>
    <w:rsid w:val="00D45507"/>
    <w:rsid w:val="00D4572A"/>
    <w:rsid w:val="00D45E6F"/>
    <w:rsid w:val="00D469F2"/>
    <w:rsid w:val="00D46D80"/>
    <w:rsid w:val="00D47209"/>
    <w:rsid w:val="00D50391"/>
    <w:rsid w:val="00D508E4"/>
    <w:rsid w:val="00D51C1B"/>
    <w:rsid w:val="00D53D57"/>
    <w:rsid w:val="00D54873"/>
    <w:rsid w:val="00D56BB4"/>
    <w:rsid w:val="00D60524"/>
    <w:rsid w:val="00D614D7"/>
    <w:rsid w:val="00D61DA3"/>
    <w:rsid w:val="00D62091"/>
    <w:rsid w:val="00D62BA4"/>
    <w:rsid w:val="00D64BAF"/>
    <w:rsid w:val="00D64BCE"/>
    <w:rsid w:val="00D64DD0"/>
    <w:rsid w:val="00D65992"/>
    <w:rsid w:val="00D670F4"/>
    <w:rsid w:val="00D70464"/>
    <w:rsid w:val="00D708EA"/>
    <w:rsid w:val="00D72F33"/>
    <w:rsid w:val="00D732C1"/>
    <w:rsid w:val="00D77775"/>
    <w:rsid w:val="00D77D94"/>
    <w:rsid w:val="00D77F98"/>
    <w:rsid w:val="00D81A20"/>
    <w:rsid w:val="00D82ACB"/>
    <w:rsid w:val="00D83558"/>
    <w:rsid w:val="00D84AAF"/>
    <w:rsid w:val="00D860C8"/>
    <w:rsid w:val="00D8615A"/>
    <w:rsid w:val="00D86689"/>
    <w:rsid w:val="00D87867"/>
    <w:rsid w:val="00D8794A"/>
    <w:rsid w:val="00D9092B"/>
    <w:rsid w:val="00D9160D"/>
    <w:rsid w:val="00D93697"/>
    <w:rsid w:val="00D94325"/>
    <w:rsid w:val="00D9439F"/>
    <w:rsid w:val="00D94B9B"/>
    <w:rsid w:val="00D97B5D"/>
    <w:rsid w:val="00D97E78"/>
    <w:rsid w:val="00DA2990"/>
    <w:rsid w:val="00DA5A07"/>
    <w:rsid w:val="00DA6AF4"/>
    <w:rsid w:val="00DA71FF"/>
    <w:rsid w:val="00DB07E0"/>
    <w:rsid w:val="00DB18E8"/>
    <w:rsid w:val="00DB1B09"/>
    <w:rsid w:val="00DB21AC"/>
    <w:rsid w:val="00DB272D"/>
    <w:rsid w:val="00DB2AD7"/>
    <w:rsid w:val="00DB31C4"/>
    <w:rsid w:val="00DB32CA"/>
    <w:rsid w:val="00DB3374"/>
    <w:rsid w:val="00DB3DA6"/>
    <w:rsid w:val="00DB6E3C"/>
    <w:rsid w:val="00DC042E"/>
    <w:rsid w:val="00DC0B71"/>
    <w:rsid w:val="00DC13ED"/>
    <w:rsid w:val="00DC1B7E"/>
    <w:rsid w:val="00DC3561"/>
    <w:rsid w:val="00DC3CCC"/>
    <w:rsid w:val="00DC4003"/>
    <w:rsid w:val="00DC4A17"/>
    <w:rsid w:val="00DC4F0E"/>
    <w:rsid w:val="00DC659E"/>
    <w:rsid w:val="00DD562E"/>
    <w:rsid w:val="00DD5BF9"/>
    <w:rsid w:val="00DD6B6A"/>
    <w:rsid w:val="00DD6C9D"/>
    <w:rsid w:val="00DD6ED6"/>
    <w:rsid w:val="00DE039A"/>
    <w:rsid w:val="00DE0648"/>
    <w:rsid w:val="00DE0745"/>
    <w:rsid w:val="00DE1B6D"/>
    <w:rsid w:val="00DE20CC"/>
    <w:rsid w:val="00DE236F"/>
    <w:rsid w:val="00DE2FC9"/>
    <w:rsid w:val="00DE3993"/>
    <w:rsid w:val="00DF0140"/>
    <w:rsid w:val="00DF177C"/>
    <w:rsid w:val="00DF1C09"/>
    <w:rsid w:val="00DF2613"/>
    <w:rsid w:val="00DF39D0"/>
    <w:rsid w:val="00DF3D3B"/>
    <w:rsid w:val="00DF412C"/>
    <w:rsid w:val="00DF42D8"/>
    <w:rsid w:val="00DF5260"/>
    <w:rsid w:val="00DF598F"/>
    <w:rsid w:val="00DF6630"/>
    <w:rsid w:val="00DF704A"/>
    <w:rsid w:val="00DF7A4E"/>
    <w:rsid w:val="00E01F36"/>
    <w:rsid w:val="00E0458A"/>
    <w:rsid w:val="00E04874"/>
    <w:rsid w:val="00E052B1"/>
    <w:rsid w:val="00E05352"/>
    <w:rsid w:val="00E056BE"/>
    <w:rsid w:val="00E0583C"/>
    <w:rsid w:val="00E07310"/>
    <w:rsid w:val="00E07437"/>
    <w:rsid w:val="00E0786C"/>
    <w:rsid w:val="00E078A1"/>
    <w:rsid w:val="00E07D42"/>
    <w:rsid w:val="00E10ADE"/>
    <w:rsid w:val="00E134A8"/>
    <w:rsid w:val="00E1634F"/>
    <w:rsid w:val="00E16958"/>
    <w:rsid w:val="00E20A67"/>
    <w:rsid w:val="00E23C4A"/>
    <w:rsid w:val="00E2456A"/>
    <w:rsid w:val="00E25510"/>
    <w:rsid w:val="00E255A2"/>
    <w:rsid w:val="00E26D58"/>
    <w:rsid w:val="00E300FB"/>
    <w:rsid w:val="00E3123E"/>
    <w:rsid w:val="00E32CCB"/>
    <w:rsid w:val="00E33BD8"/>
    <w:rsid w:val="00E346BA"/>
    <w:rsid w:val="00E35690"/>
    <w:rsid w:val="00E35A25"/>
    <w:rsid w:val="00E36A88"/>
    <w:rsid w:val="00E36B33"/>
    <w:rsid w:val="00E406E7"/>
    <w:rsid w:val="00E411A5"/>
    <w:rsid w:val="00E41419"/>
    <w:rsid w:val="00E42DA8"/>
    <w:rsid w:val="00E453F9"/>
    <w:rsid w:val="00E45AB4"/>
    <w:rsid w:val="00E472F7"/>
    <w:rsid w:val="00E4746F"/>
    <w:rsid w:val="00E476E3"/>
    <w:rsid w:val="00E505C5"/>
    <w:rsid w:val="00E5122E"/>
    <w:rsid w:val="00E5133F"/>
    <w:rsid w:val="00E529A1"/>
    <w:rsid w:val="00E53D0A"/>
    <w:rsid w:val="00E55016"/>
    <w:rsid w:val="00E55602"/>
    <w:rsid w:val="00E60975"/>
    <w:rsid w:val="00E644D3"/>
    <w:rsid w:val="00E64E16"/>
    <w:rsid w:val="00E655F3"/>
    <w:rsid w:val="00E65B00"/>
    <w:rsid w:val="00E65DCD"/>
    <w:rsid w:val="00E661CE"/>
    <w:rsid w:val="00E66BC9"/>
    <w:rsid w:val="00E670C3"/>
    <w:rsid w:val="00E672C1"/>
    <w:rsid w:val="00E70FF8"/>
    <w:rsid w:val="00E72A74"/>
    <w:rsid w:val="00E73424"/>
    <w:rsid w:val="00E7424B"/>
    <w:rsid w:val="00E7489F"/>
    <w:rsid w:val="00E75B42"/>
    <w:rsid w:val="00E761FA"/>
    <w:rsid w:val="00E77A19"/>
    <w:rsid w:val="00E77B07"/>
    <w:rsid w:val="00E80777"/>
    <w:rsid w:val="00E820B8"/>
    <w:rsid w:val="00E83823"/>
    <w:rsid w:val="00E85876"/>
    <w:rsid w:val="00E8635C"/>
    <w:rsid w:val="00E87C6C"/>
    <w:rsid w:val="00E954CF"/>
    <w:rsid w:val="00E95610"/>
    <w:rsid w:val="00E96AB5"/>
    <w:rsid w:val="00E97748"/>
    <w:rsid w:val="00EA0737"/>
    <w:rsid w:val="00EA1DBA"/>
    <w:rsid w:val="00EA27AE"/>
    <w:rsid w:val="00EA2BA1"/>
    <w:rsid w:val="00EA47D6"/>
    <w:rsid w:val="00EA6A81"/>
    <w:rsid w:val="00EA6B54"/>
    <w:rsid w:val="00EA78D3"/>
    <w:rsid w:val="00EB082B"/>
    <w:rsid w:val="00EB34FE"/>
    <w:rsid w:val="00EB55FA"/>
    <w:rsid w:val="00EC086A"/>
    <w:rsid w:val="00EC1120"/>
    <w:rsid w:val="00EC2C45"/>
    <w:rsid w:val="00EC3AE3"/>
    <w:rsid w:val="00EC4742"/>
    <w:rsid w:val="00EC7171"/>
    <w:rsid w:val="00EC78AB"/>
    <w:rsid w:val="00EC7AF5"/>
    <w:rsid w:val="00ED226A"/>
    <w:rsid w:val="00ED4171"/>
    <w:rsid w:val="00ED4ABE"/>
    <w:rsid w:val="00ED587E"/>
    <w:rsid w:val="00EE0AE0"/>
    <w:rsid w:val="00EE1258"/>
    <w:rsid w:val="00EE354C"/>
    <w:rsid w:val="00EE3A9F"/>
    <w:rsid w:val="00EE5B87"/>
    <w:rsid w:val="00EE67A6"/>
    <w:rsid w:val="00EE6AB0"/>
    <w:rsid w:val="00EE6E7C"/>
    <w:rsid w:val="00EF2ABB"/>
    <w:rsid w:val="00EF329A"/>
    <w:rsid w:val="00EF3D48"/>
    <w:rsid w:val="00EF742A"/>
    <w:rsid w:val="00F01250"/>
    <w:rsid w:val="00F023C1"/>
    <w:rsid w:val="00F034D0"/>
    <w:rsid w:val="00F038B4"/>
    <w:rsid w:val="00F04587"/>
    <w:rsid w:val="00F04E31"/>
    <w:rsid w:val="00F05C20"/>
    <w:rsid w:val="00F05DCC"/>
    <w:rsid w:val="00F0649F"/>
    <w:rsid w:val="00F11008"/>
    <w:rsid w:val="00F1192F"/>
    <w:rsid w:val="00F12771"/>
    <w:rsid w:val="00F12909"/>
    <w:rsid w:val="00F1307F"/>
    <w:rsid w:val="00F13E5C"/>
    <w:rsid w:val="00F14581"/>
    <w:rsid w:val="00F14EED"/>
    <w:rsid w:val="00F1597F"/>
    <w:rsid w:val="00F16173"/>
    <w:rsid w:val="00F177F6"/>
    <w:rsid w:val="00F17D53"/>
    <w:rsid w:val="00F220D4"/>
    <w:rsid w:val="00F2321C"/>
    <w:rsid w:val="00F238EF"/>
    <w:rsid w:val="00F23D9D"/>
    <w:rsid w:val="00F260E2"/>
    <w:rsid w:val="00F26FC9"/>
    <w:rsid w:val="00F30E89"/>
    <w:rsid w:val="00F31E8F"/>
    <w:rsid w:val="00F34224"/>
    <w:rsid w:val="00F34304"/>
    <w:rsid w:val="00F34928"/>
    <w:rsid w:val="00F3495F"/>
    <w:rsid w:val="00F34B49"/>
    <w:rsid w:val="00F359EA"/>
    <w:rsid w:val="00F37176"/>
    <w:rsid w:val="00F40BA9"/>
    <w:rsid w:val="00F41938"/>
    <w:rsid w:val="00F427ED"/>
    <w:rsid w:val="00F432BB"/>
    <w:rsid w:val="00F43F63"/>
    <w:rsid w:val="00F45F5C"/>
    <w:rsid w:val="00F51521"/>
    <w:rsid w:val="00F522D4"/>
    <w:rsid w:val="00F535A8"/>
    <w:rsid w:val="00F539D1"/>
    <w:rsid w:val="00F5504E"/>
    <w:rsid w:val="00F5528E"/>
    <w:rsid w:val="00F55897"/>
    <w:rsid w:val="00F56972"/>
    <w:rsid w:val="00F60B2C"/>
    <w:rsid w:val="00F60D38"/>
    <w:rsid w:val="00F623BF"/>
    <w:rsid w:val="00F62475"/>
    <w:rsid w:val="00F641F0"/>
    <w:rsid w:val="00F64445"/>
    <w:rsid w:val="00F648F0"/>
    <w:rsid w:val="00F64C37"/>
    <w:rsid w:val="00F659B5"/>
    <w:rsid w:val="00F66D11"/>
    <w:rsid w:val="00F67AF6"/>
    <w:rsid w:val="00F67EBE"/>
    <w:rsid w:val="00F70C39"/>
    <w:rsid w:val="00F71438"/>
    <w:rsid w:val="00F74318"/>
    <w:rsid w:val="00F743A4"/>
    <w:rsid w:val="00F7561C"/>
    <w:rsid w:val="00F757E6"/>
    <w:rsid w:val="00F77D96"/>
    <w:rsid w:val="00F809C3"/>
    <w:rsid w:val="00F81838"/>
    <w:rsid w:val="00F81CC9"/>
    <w:rsid w:val="00F84618"/>
    <w:rsid w:val="00F84C76"/>
    <w:rsid w:val="00F85243"/>
    <w:rsid w:val="00F85D9B"/>
    <w:rsid w:val="00F85ED8"/>
    <w:rsid w:val="00F86213"/>
    <w:rsid w:val="00F944D4"/>
    <w:rsid w:val="00F94A2F"/>
    <w:rsid w:val="00F94A49"/>
    <w:rsid w:val="00F97204"/>
    <w:rsid w:val="00F979F5"/>
    <w:rsid w:val="00FA0DDB"/>
    <w:rsid w:val="00FA3ACA"/>
    <w:rsid w:val="00FA4E95"/>
    <w:rsid w:val="00FA515D"/>
    <w:rsid w:val="00FA5E88"/>
    <w:rsid w:val="00FA6469"/>
    <w:rsid w:val="00FB2458"/>
    <w:rsid w:val="00FB39AC"/>
    <w:rsid w:val="00FB4253"/>
    <w:rsid w:val="00FB6F99"/>
    <w:rsid w:val="00FB700A"/>
    <w:rsid w:val="00FC083F"/>
    <w:rsid w:val="00FC15B4"/>
    <w:rsid w:val="00FC2C08"/>
    <w:rsid w:val="00FC2C7D"/>
    <w:rsid w:val="00FC38AB"/>
    <w:rsid w:val="00FC6046"/>
    <w:rsid w:val="00FD5B3A"/>
    <w:rsid w:val="00FD6954"/>
    <w:rsid w:val="00FE034F"/>
    <w:rsid w:val="00FE0AC6"/>
    <w:rsid w:val="00FE0E5A"/>
    <w:rsid w:val="00FE1435"/>
    <w:rsid w:val="00FE1B7B"/>
    <w:rsid w:val="00FE1C9F"/>
    <w:rsid w:val="00FE226A"/>
    <w:rsid w:val="00FE2320"/>
    <w:rsid w:val="00FE30EA"/>
    <w:rsid w:val="00FE4B5F"/>
    <w:rsid w:val="00FE501B"/>
    <w:rsid w:val="00FE52C0"/>
    <w:rsid w:val="00FE69EF"/>
    <w:rsid w:val="00FE7223"/>
    <w:rsid w:val="00FF1B83"/>
    <w:rsid w:val="00FF35ED"/>
    <w:rsid w:val="00FF448A"/>
    <w:rsid w:val="00FF50F4"/>
    <w:rsid w:val="00FF5F7F"/>
    <w:rsid w:val="07E5DF06"/>
    <w:rsid w:val="09FB6019"/>
    <w:rsid w:val="0F7FBDDD"/>
    <w:rsid w:val="11DB62D7"/>
    <w:rsid w:val="18BF2D83"/>
    <w:rsid w:val="1B6BB072"/>
    <w:rsid w:val="1EFF4158"/>
    <w:rsid w:val="1FFF06D7"/>
    <w:rsid w:val="2BF3DE72"/>
    <w:rsid w:val="2F1FCAF3"/>
    <w:rsid w:val="33EFB517"/>
    <w:rsid w:val="37AF165D"/>
    <w:rsid w:val="37FE299D"/>
    <w:rsid w:val="38CE338C"/>
    <w:rsid w:val="395745F2"/>
    <w:rsid w:val="3ABF4575"/>
    <w:rsid w:val="3B3A1854"/>
    <w:rsid w:val="3BDDCB51"/>
    <w:rsid w:val="3BE0F8D0"/>
    <w:rsid w:val="3CFD4021"/>
    <w:rsid w:val="3DE9FF22"/>
    <w:rsid w:val="3DFFB589"/>
    <w:rsid w:val="3E6E9702"/>
    <w:rsid w:val="3F5FF281"/>
    <w:rsid w:val="3FADF276"/>
    <w:rsid w:val="3FD1C627"/>
    <w:rsid w:val="3FF70251"/>
    <w:rsid w:val="3FFA4EA9"/>
    <w:rsid w:val="3FFB1E87"/>
    <w:rsid w:val="3FFE2833"/>
    <w:rsid w:val="3FFF205B"/>
    <w:rsid w:val="3FFF8D24"/>
    <w:rsid w:val="3FFFDB24"/>
    <w:rsid w:val="421FB167"/>
    <w:rsid w:val="46DD551E"/>
    <w:rsid w:val="4CB951A0"/>
    <w:rsid w:val="4EFF2DE9"/>
    <w:rsid w:val="4F6F8BD1"/>
    <w:rsid w:val="4FFFAE2E"/>
    <w:rsid w:val="5941248C"/>
    <w:rsid w:val="59EF43C1"/>
    <w:rsid w:val="5A3BB25E"/>
    <w:rsid w:val="5DDE1713"/>
    <w:rsid w:val="5E3FAC1A"/>
    <w:rsid w:val="5EEFF4B7"/>
    <w:rsid w:val="5F0D97D4"/>
    <w:rsid w:val="5F5F2C6E"/>
    <w:rsid w:val="5F7F167F"/>
    <w:rsid w:val="5F95A264"/>
    <w:rsid w:val="5FF872C6"/>
    <w:rsid w:val="5FFD163A"/>
    <w:rsid w:val="61FAE634"/>
    <w:rsid w:val="63F9FA10"/>
    <w:rsid w:val="655E58F0"/>
    <w:rsid w:val="674FA8D1"/>
    <w:rsid w:val="6ABF5E4E"/>
    <w:rsid w:val="6CFF2DB9"/>
    <w:rsid w:val="6D9F57E4"/>
    <w:rsid w:val="6DB51346"/>
    <w:rsid w:val="6DDED8B8"/>
    <w:rsid w:val="6DF79079"/>
    <w:rsid w:val="6DFE96A9"/>
    <w:rsid w:val="6F5B9FA4"/>
    <w:rsid w:val="6F5F26D8"/>
    <w:rsid w:val="6F7FE53D"/>
    <w:rsid w:val="6FCBE371"/>
    <w:rsid w:val="6FFFE6B4"/>
    <w:rsid w:val="71EB495C"/>
    <w:rsid w:val="72FF4534"/>
    <w:rsid w:val="73F6522E"/>
    <w:rsid w:val="747ACA02"/>
    <w:rsid w:val="74ADF03D"/>
    <w:rsid w:val="753D8652"/>
    <w:rsid w:val="757FC7EB"/>
    <w:rsid w:val="76B77E99"/>
    <w:rsid w:val="77DDCA62"/>
    <w:rsid w:val="77FCA2C9"/>
    <w:rsid w:val="796E39BB"/>
    <w:rsid w:val="7A3F6F88"/>
    <w:rsid w:val="7A7B65EE"/>
    <w:rsid w:val="7AFF7A21"/>
    <w:rsid w:val="7BFEDBE3"/>
    <w:rsid w:val="7CEBA199"/>
    <w:rsid w:val="7DAEE41E"/>
    <w:rsid w:val="7DD8DCC0"/>
    <w:rsid w:val="7E17C33E"/>
    <w:rsid w:val="7E969AB6"/>
    <w:rsid w:val="7EBD6C2E"/>
    <w:rsid w:val="7F76358F"/>
    <w:rsid w:val="7F767767"/>
    <w:rsid w:val="7F7E4029"/>
    <w:rsid w:val="7F9F6661"/>
    <w:rsid w:val="7FBF3FDB"/>
    <w:rsid w:val="7FD6D3F4"/>
    <w:rsid w:val="7FDE8026"/>
    <w:rsid w:val="7FEF8EC0"/>
    <w:rsid w:val="7FF165A5"/>
    <w:rsid w:val="7FFF4C8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A8D79DA"/>
  <w15:docId w15:val="{3CAB2871-7C2C-8F44-9E57-A1BCF987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pPr>
      <w:spacing w:line="254" w:lineRule="auto"/>
    </w:pPr>
    <w:rPr>
      <w:lang w:eastAsia="en-US"/>
    </w:rPr>
  </w:style>
  <w:style w:type="paragraph" w:styleId="BalloonText">
    <w:name w:val="Balloon Text"/>
    <w:basedOn w:val="Normal"/>
    <w:link w:val="BalloonTextChar"/>
    <w:uiPriority w:val="99"/>
    <w:semiHidden/>
    <w:unhideWhenUsed/>
    <w:qFormat/>
    <w:pPr>
      <w:spacing w:after="0" w:line="240" w:lineRule="auto"/>
    </w:pPr>
    <w:rPr>
      <w:sz w:val="18"/>
      <w:szCs w:val="18"/>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nhideWhenUsed/>
    <w:qFormat/>
    <w:pPr>
      <w:tabs>
        <w:tab w:val="center" w:pos="4513"/>
        <w:tab w:val="right" w:pos="9026"/>
      </w:tabs>
      <w:spacing w:after="0" w:line="240" w:lineRule="auto"/>
    </w:p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qFormat/>
    <w:pPr>
      <w:spacing w:line="240" w:lineRule="auto"/>
    </w:pPr>
    <w:rPr>
      <w:b/>
      <w:bCs/>
      <w:sz w:val="20"/>
      <w:szCs w:val="20"/>
      <w:lang w:eastAsia="zh-CN"/>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qFormat/>
    <w:rPr>
      <w:color w:val="0563C1" w:themeColor="hyperlink"/>
      <w:u w:val="single"/>
    </w:rPr>
  </w:style>
  <w:style w:type="character" w:styleId="CommentReference">
    <w:name w:val="annotation reference"/>
    <w:basedOn w:val="DefaultParagraphFont"/>
    <w:uiPriority w:val="99"/>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BasicParagraph">
    <w:name w:val="[Basic Paragraph]"/>
    <w:basedOn w:val="Normal"/>
    <w:uiPriority w:val="99"/>
    <w:qFormat/>
    <w:pPr>
      <w:autoSpaceDE w:val="0"/>
      <w:autoSpaceDN w:val="0"/>
      <w:adjustRightInd w:val="0"/>
      <w:spacing w:after="0" w:line="288" w:lineRule="auto"/>
      <w:textAlignment w:val="center"/>
    </w:pPr>
    <w:rPr>
      <w:rFonts w:ascii="MinionPro-Regular" w:hAnsi="MinionPro-Regular" w:cs="MinionPro-Regular"/>
      <w:color w:val="000000"/>
      <w:sz w:val="24"/>
      <w:szCs w:val="24"/>
      <w:lang w:eastAsia="en-US"/>
    </w:rPr>
  </w:style>
  <w:style w:type="character" w:customStyle="1" w:styleId="CommentTextChar">
    <w:name w:val="Comment Text Char"/>
    <w:basedOn w:val="DefaultParagraphFont"/>
    <w:link w:val="CommentText"/>
    <w:qFormat/>
    <w:rPr>
      <w:lang w:eastAsia="en-US"/>
    </w:rPr>
  </w:style>
  <w:style w:type="character" w:customStyle="1" w:styleId="CommentSubjectChar">
    <w:name w:val="Comment Subject Char"/>
    <w:basedOn w:val="CommentTextChar"/>
    <w:link w:val="CommentSubject"/>
    <w:uiPriority w:val="99"/>
    <w:semiHidden/>
    <w:qFormat/>
    <w:rPr>
      <w:b/>
      <w:bCs/>
      <w:sz w:val="20"/>
      <w:szCs w:val="20"/>
      <w:lang w:eastAsia="en-US"/>
    </w:rPr>
  </w:style>
  <w:style w:type="paragraph" w:customStyle="1" w:styleId="Revision1">
    <w:name w:val="Revision1"/>
    <w:hidden/>
    <w:uiPriority w:val="99"/>
    <w:semiHidden/>
    <w:qFormat/>
    <w:rPr>
      <w:rFonts w:asciiTheme="minorHAnsi" w:eastAsiaTheme="minorEastAsia" w:hAnsiTheme="minorHAnsi" w:cstheme="minorBidi"/>
      <w:sz w:val="22"/>
      <w:szCs w:val="22"/>
      <w:lang w:eastAsia="zh-CN"/>
    </w:rPr>
  </w:style>
  <w:style w:type="paragraph" w:customStyle="1" w:styleId="Revision2">
    <w:name w:val="Revision2"/>
    <w:hidden/>
    <w:uiPriority w:val="99"/>
    <w:unhideWhenUsed/>
    <w:qFormat/>
    <w:rPr>
      <w:rFonts w:asciiTheme="minorHAnsi" w:eastAsiaTheme="minorEastAsia" w:hAnsiTheme="minorHAnsi" w:cstheme="minorBidi"/>
      <w:sz w:val="22"/>
      <w:szCs w:val="22"/>
      <w:lang w:eastAsia="zh-CN"/>
    </w:rPr>
  </w:style>
  <w:style w:type="character" w:customStyle="1" w:styleId="FootnoteTextChar">
    <w:name w:val="Footnote Text Char"/>
    <w:basedOn w:val="DefaultParagraphFont"/>
    <w:link w:val="FootnoteText"/>
    <w:uiPriority w:val="99"/>
    <w:semiHidden/>
    <w:qFormat/>
    <w:rPr>
      <w:lang w:val="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Revision3">
    <w:name w:val="Revision3"/>
    <w:hidden/>
    <w:uiPriority w:val="99"/>
    <w:unhideWhenUsed/>
    <w:qFormat/>
    <w:rPr>
      <w:rFonts w:asciiTheme="minorHAnsi" w:eastAsiaTheme="minorEastAsia" w:hAnsiTheme="minorHAnsi" w:cstheme="minorBidi"/>
      <w:sz w:val="22"/>
      <w:szCs w:val="22"/>
      <w:lang w:eastAsia="zh-CN"/>
    </w:rPr>
  </w:style>
  <w:style w:type="paragraph" w:customStyle="1" w:styleId="Revision4">
    <w:name w:val="Revision4"/>
    <w:hidden/>
    <w:uiPriority w:val="99"/>
    <w:unhideWhenUsed/>
    <w:qFormat/>
    <w:rPr>
      <w:rFonts w:asciiTheme="minorHAnsi" w:eastAsiaTheme="minorEastAsia" w:hAnsiTheme="minorHAnsi" w:cstheme="minorBidi"/>
      <w:sz w:val="22"/>
      <w:szCs w:val="22"/>
      <w:lang w:eastAsia="zh-CN"/>
    </w:rPr>
  </w:style>
  <w:style w:type="paragraph" w:customStyle="1" w:styleId="Revision5">
    <w:name w:val="Revision5"/>
    <w:hidden/>
    <w:uiPriority w:val="99"/>
    <w:unhideWhenUsed/>
    <w:qFormat/>
    <w:rPr>
      <w:rFonts w:asciiTheme="minorHAnsi" w:eastAsiaTheme="minorEastAsia" w:hAnsiTheme="minorHAnsi" w:cstheme="minorBidi"/>
      <w:sz w:val="22"/>
      <w:szCs w:val="22"/>
      <w:lang w:eastAsia="zh-CN"/>
    </w:rPr>
  </w:style>
  <w:style w:type="paragraph" w:customStyle="1" w:styleId="Revision6">
    <w:name w:val="Revision6"/>
    <w:hidden/>
    <w:uiPriority w:val="99"/>
    <w:unhideWhenUsed/>
    <w:qFormat/>
    <w:rPr>
      <w:rFonts w:asciiTheme="minorHAnsi" w:eastAsiaTheme="minorEastAsia" w:hAnsiTheme="minorHAnsi" w:cstheme="minorBidi"/>
      <w:sz w:val="22"/>
      <w:szCs w:val="22"/>
      <w:lang w:eastAsia="zh-CN"/>
    </w:rPr>
  </w:style>
  <w:style w:type="paragraph" w:styleId="ListParagraph">
    <w:name w:val="List Paragraph"/>
    <w:basedOn w:val="Normal"/>
    <w:uiPriority w:val="99"/>
    <w:unhideWhenUsed/>
    <w:qFormat/>
    <w:pPr>
      <w:ind w:left="720"/>
      <w:contextualSpacing/>
    </w:pPr>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eastAsiaTheme="minorEastAsia" w:hAnsi="Calibri" w:cs="Calibri"/>
      <w:color w:val="000000"/>
      <w:sz w:val="24"/>
      <w:szCs w:val="24"/>
      <w:lang w:eastAsia="zh-CN"/>
    </w:rPr>
  </w:style>
  <w:style w:type="character" w:customStyle="1" w:styleId="normaltextrun">
    <w:name w:val="normaltextrun"/>
    <w:basedOn w:val="DefaultParagraphFont"/>
    <w:qFormat/>
  </w:style>
  <w:style w:type="paragraph" w:customStyle="1" w:styleId="Revision7">
    <w:name w:val="Revision7"/>
    <w:hidden/>
    <w:uiPriority w:val="99"/>
    <w:unhideWhenUsed/>
    <w:qFormat/>
    <w:rPr>
      <w:rFonts w:asciiTheme="minorHAnsi" w:eastAsiaTheme="minorEastAsia" w:hAnsiTheme="minorHAnsi" w:cstheme="minorBidi"/>
      <w:sz w:val="22"/>
      <w:szCs w:val="22"/>
      <w:lang w:eastAsia="zh-CN"/>
    </w:rPr>
  </w:style>
  <w:style w:type="paragraph" w:customStyle="1" w:styleId="1">
    <w:name w:val="修订1"/>
    <w:hidden/>
    <w:uiPriority w:val="99"/>
    <w:unhideWhenUsed/>
    <w:qFormat/>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qFormat/>
    <w:rPr>
      <w:sz w:val="18"/>
      <w:szCs w:val="18"/>
      <w:lang w:val="en-GB"/>
    </w:rPr>
  </w:style>
  <w:style w:type="character" w:customStyle="1" w:styleId="font11">
    <w:name w:val="font11"/>
    <w:basedOn w:val="DefaultParagraphFont"/>
    <w:qFormat/>
    <w:rPr>
      <w:rFonts w:ascii="Overpass" w:eastAsia="Overpass" w:hAnsi="Overpass" w:cs="Overpass" w:hint="default"/>
      <w:color w:val="000000"/>
      <w:sz w:val="20"/>
      <w:szCs w:val="20"/>
      <w:u w:val="none"/>
    </w:rPr>
  </w:style>
  <w:style w:type="character" w:customStyle="1" w:styleId="font41">
    <w:name w:val="font41"/>
    <w:basedOn w:val="DefaultParagraphFont"/>
    <w:qFormat/>
    <w:rPr>
      <w:rFonts w:ascii="Overpass" w:eastAsia="Overpass" w:hAnsi="Overpass" w:cs="Overpass" w:hint="default"/>
      <w:color w:val="000000"/>
      <w:sz w:val="20"/>
      <w:szCs w:val="20"/>
      <w:u w:val="none"/>
      <w:vertAlign w:val="superscript"/>
    </w:rPr>
  </w:style>
  <w:style w:type="character" w:customStyle="1" w:styleId="font21">
    <w:name w:val="font21"/>
    <w:basedOn w:val="DefaultParagraphFont"/>
    <w:qFormat/>
    <w:rPr>
      <w:rFonts w:ascii="Overpass" w:eastAsia="Overpass" w:hAnsi="Overpass" w:cs="Overpass" w:hint="default"/>
      <w:i/>
      <w:iCs/>
      <w:color w:val="000000"/>
      <w:sz w:val="20"/>
      <w:szCs w:val="20"/>
      <w:u w:val="none"/>
    </w:rPr>
  </w:style>
  <w:style w:type="paragraph" w:customStyle="1" w:styleId="Revision8">
    <w:name w:val="Revision8"/>
    <w:hidden/>
    <w:uiPriority w:val="99"/>
    <w:unhideWhenUsed/>
    <w:qFormat/>
    <w:rPr>
      <w:rFonts w:asciiTheme="minorHAnsi" w:eastAsiaTheme="minorEastAsia" w:hAnsiTheme="minorHAnsi" w:cstheme="minorBidi"/>
      <w:sz w:val="22"/>
      <w:szCs w:val="22"/>
      <w:lang w:eastAsia="zh-CN"/>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paragraph" w:customStyle="1" w:styleId="Revision9">
    <w:name w:val="Revision9"/>
    <w:hidden/>
    <w:uiPriority w:val="99"/>
    <w:unhideWhenUsed/>
    <w:qFormat/>
    <w:rPr>
      <w:rFonts w:asciiTheme="minorHAnsi" w:eastAsiaTheme="minorEastAsia" w:hAnsiTheme="minorHAnsi" w:cstheme="minorBidi"/>
      <w:sz w:val="22"/>
      <w:szCs w:val="22"/>
      <w:lang w:eastAsia="zh-CN"/>
    </w:rPr>
  </w:style>
  <w:style w:type="paragraph" w:customStyle="1" w:styleId="2">
    <w:name w:val="修订2"/>
    <w:hidden/>
    <w:uiPriority w:val="99"/>
    <w:unhideWhenUsed/>
    <w:qFormat/>
    <w:rPr>
      <w:rFonts w:asciiTheme="minorHAnsi" w:eastAsiaTheme="minorEastAsia" w:hAnsiTheme="minorHAnsi" w:cstheme="minorBidi"/>
      <w:sz w:val="22"/>
      <w:szCs w:val="22"/>
      <w:lang w:eastAsia="zh-CN"/>
    </w:rPr>
  </w:style>
  <w:style w:type="paragraph" w:customStyle="1" w:styleId="3">
    <w:name w:val="修订3"/>
    <w:hidden/>
    <w:uiPriority w:val="99"/>
    <w:semiHidden/>
    <w:qFormat/>
    <w:rPr>
      <w:rFonts w:asciiTheme="minorHAnsi" w:eastAsiaTheme="minorEastAsia" w:hAnsiTheme="minorHAnsi" w:cstheme="minorBidi"/>
      <w:sz w:val="22"/>
      <w:szCs w:val="22"/>
      <w:lang w:eastAsia="zh-CN"/>
    </w:rPr>
  </w:style>
  <w:style w:type="paragraph" w:customStyle="1" w:styleId="4">
    <w:name w:val="修订4"/>
    <w:hidden/>
    <w:uiPriority w:val="99"/>
    <w:unhideWhenUsed/>
    <w:qFormat/>
    <w:rPr>
      <w:rFonts w:asciiTheme="minorHAnsi" w:eastAsiaTheme="minorEastAsia" w:hAnsiTheme="minorHAnsi" w:cstheme="minorBidi"/>
      <w:sz w:val="22"/>
      <w:szCs w:val="22"/>
      <w:lang w:eastAsia="zh-CN"/>
    </w:rPr>
  </w:style>
  <w:style w:type="paragraph" w:customStyle="1" w:styleId="5">
    <w:name w:val="修订5"/>
    <w:hidden/>
    <w:uiPriority w:val="99"/>
    <w:semiHidden/>
    <w:qFormat/>
    <w:rPr>
      <w:rFonts w:asciiTheme="minorHAnsi" w:eastAsiaTheme="minorEastAsia" w:hAnsiTheme="minorHAnsi" w:cstheme="minorBidi"/>
      <w:sz w:val="22"/>
      <w:szCs w:val="22"/>
      <w:lang w:eastAsia="zh-CN"/>
    </w:rPr>
  </w:style>
  <w:style w:type="paragraph" w:customStyle="1" w:styleId="6">
    <w:name w:val="修订6"/>
    <w:hidden/>
    <w:uiPriority w:val="99"/>
    <w:unhideWhenUsed/>
    <w:rPr>
      <w:rFonts w:asciiTheme="minorHAnsi" w:eastAsiaTheme="minorEastAsia" w:hAnsiTheme="minorHAnsi" w:cstheme="minorBidi"/>
      <w:sz w:val="22"/>
      <w:szCs w:val="22"/>
      <w:lang w:eastAsia="zh-CN"/>
    </w:rPr>
  </w:style>
  <w:style w:type="character" w:styleId="UnresolvedMention">
    <w:name w:val="Unresolved Mention"/>
    <w:basedOn w:val="DefaultParagraphFont"/>
    <w:uiPriority w:val="99"/>
    <w:semiHidden/>
    <w:unhideWhenUsed/>
    <w:rsid w:val="00CB0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ir.group-lotus.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group-lotu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a.Khatun@eu.lotuscar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oup-lotus.com" TargetMode="External"/><Relationship Id="rId4" Type="http://schemas.openxmlformats.org/officeDocument/2006/relationships/settings" Target="settings.xml"/><Relationship Id="rId9" Type="http://schemas.openxmlformats.org/officeDocument/2006/relationships/hyperlink" Target="https://register.vevent.com/register/BI77b3e952ef684e7bb15b8e522e023f0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3690</Words>
  <Characters>21038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Geely.com</Company>
  <LinksUpToDate>false</LinksUpToDate>
  <CharactersWithSpaces>24679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Brunswick Group</dc:creator>
  <cp:lastModifiedBy>Rana Khatun</cp:lastModifiedBy>
  <cp:revision>3</cp:revision>
  <cp:lastPrinted>2024-04-10T22:14:00Z</cp:lastPrinted>
  <dcterms:created xsi:type="dcterms:W3CDTF">2024-08-28T11:01:00Z</dcterms:created>
  <dcterms:modified xsi:type="dcterms:W3CDTF">2024-08-28T11:03:00Z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3F3CA7B9FAA8A6DD9C87CE661B58CACA_43</vt:lpwstr>
  </property>
  <property fmtid="{D5CDD505-2E9C-101B-9397-08002B2CF9AE}" pid="4" name="ContentTypeId">
    <vt:lpwstr>0x0101008CF3C38A5436144B8869A125B819F0E4</vt:lpwstr>
  </property>
</Properties>
</file>