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6DA17" w14:textId="65FD900F" w:rsidR="001D6397" w:rsidRDefault="001719B6" w:rsidP="00CC68BD">
      <w:pPr>
        <w:shd w:val="clear" w:color="auto" w:fill="FFFFFF"/>
        <w:spacing w:after="0" w:line="240" w:lineRule="auto"/>
        <w:jc w:val="center"/>
        <w:rPr>
          <w:rFonts w:ascii="Overpass" w:eastAsia="Times New Roman" w:hAnsi="Overpass" w:cs="Calibri"/>
          <w:b/>
          <w:bCs/>
          <w:color w:val="212121"/>
          <w:sz w:val="36"/>
          <w:szCs w:val="36"/>
          <w:lang w:eastAsia="it-IT"/>
        </w:rPr>
      </w:pPr>
      <w:r w:rsidRPr="001719B6">
        <w:rPr>
          <w:rFonts w:ascii="Overpass" w:eastAsia="Times New Roman" w:hAnsi="Overpass" w:cs="Calibri"/>
          <w:b/>
          <w:bCs/>
          <w:color w:val="212121"/>
          <w:sz w:val="36"/>
          <w:szCs w:val="36"/>
          <w:lang w:eastAsia="it-IT"/>
        </w:rPr>
        <w:t>Lotus Technology Reinforces ESG Commitment to its "Driving Change" Vision through 2023 Annual Report</w:t>
      </w:r>
    </w:p>
    <w:p w14:paraId="1722D138" w14:textId="77777777" w:rsidR="00CC68BD" w:rsidRPr="00CC68BD" w:rsidRDefault="00CC68BD" w:rsidP="00CC68BD">
      <w:pPr>
        <w:shd w:val="clear" w:color="auto" w:fill="FFFFFF"/>
        <w:spacing w:after="0" w:line="240" w:lineRule="auto"/>
        <w:jc w:val="both"/>
        <w:rPr>
          <w:rFonts w:ascii="Overpass" w:eastAsia="Times New Roman" w:hAnsi="Overpass" w:cs="Calibri"/>
          <w:color w:val="212121"/>
          <w:lang w:eastAsia="it-IT"/>
        </w:rPr>
      </w:pPr>
    </w:p>
    <w:p w14:paraId="6E39A2AA" w14:textId="71CFF98F" w:rsidR="001719B6" w:rsidRPr="001719B6" w:rsidRDefault="001719B6" w:rsidP="001719B6">
      <w:pPr>
        <w:shd w:val="clear" w:color="auto" w:fill="FFFFFF" w:themeFill="background1"/>
        <w:spacing w:after="0" w:line="240" w:lineRule="auto"/>
        <w:jc w:val="both"/>
        <w:rPr>
          <w:rFonts w:ascii="Overpass" w:eastAsia="Times New Roman" w:hAnsi="Overpass" w:cs="Calibri"/>
          <w:color w:val="212121"/>
          <w:lang w:eastAsia="it-IT"/>
        </w:rPr>
      </w:pPr>
      <w:r>
        <w:rPr>
          <w:rFonts w:ascii="Overpass" w:eastAsia="Times New Roman" w:hAnsi="Overpass" w:cs="Calibri"/>
          <w:b/>
          <w:bCs/>
          <w:color w:val="212121"/>
          <w:lang w:eastAsia="it-IT"/>
        </w:rPr>
        <w:t>New York</w:t>
      </w:r>
      <w:r w:rsidR="48017EDA" w:rsidRPr="71287F2A">
        <w:rPr>
          <w:rFonts w:ascii="Overpass" w:eastAsia="Times New Roman" w:hAnsi="Overpass" w:cs="Calibri"/>
          <w:b/>
          <w:bCs/>
          <w:color w:val="212121"/>
          <w:lang w:eastAsia="it-IT"/>
        </w:rPr>
        <w:t xml:space="preserve"> - </w:t>
      </w:r>
      <w:r w:rsidR="00CC68BD" w:rsidRPr="71287F2A">
        <w:rPr>
          <w:rFonts w:ascii="Overpass" w:eastAsia="Times New Roman" w:hAnsi="Overpass" w:cs="Calibri"/>
          <w:b/>
          <w:bCs/>
          <w:color w:val="212121"/>
          <w:lang w:eastAsia="it-IT"/>
        </w:rPr>
        <w:t>May</w:t>
      </w:r>
      <w:r w:rsidR="3311E567" w:rsidRPr="71287F2A">
        <w:rPr>
          <w:rFonts w:ascii="Overpass" w:eastAsia="Times New Roman" w:hAnsi="Overpass" w:cs="Calibri"/>
          <w:b/>
          <w:bCs/>
          <w:color w:val="212121"/>
          <w:lang w:eastAsia="it-IT"/>
        </w:rPr>
        <w:t xml:space="preserve"> </w:t>
      </w:r>
      <w:r>
        <w:rPr>
          <w:rFonts w:ascii="Overpass" w:eastAsia="Times New Roman" w:hAnsi="Overpass" w:cs="Calibri"/>
          <w:b/>
          <w:bCs/>
          <w:color w:val="212121"/>
          <w:lang w:eastAsia="it-IT"/>
        </w:rPr>
        <w:t xml:space="preserve">29, </w:t>
      </w:r>
      <w:r w:rsidR="00CC68BD" w:rsidRPr="71287F2A">
        <w:rPr>
          <w:rFonts w:ascii="Overpass" w:eastAsia="Times New Roman" w:hAnsi="Overpass" w:cs="Calibri"/>
          <w:b/>
          <w:bCs/>
          <w:color w:val="212121"/>
          <w:lang w:eastAsia="it-IT"/>
        </w:rPr>
        <w:t>2024</w:t>
      </w:r>
      <w:r w:rsidR="00CC68BD" w:rsidRPr="71287F2A">
        <w:rPr>
          <w:rFonts w:ascii="Overpass" w:eastAsia="Times New Roman" w:hAnsi="Overpass" w:cs="Calibri"/>
          <w:color w:val="212121"/>
          <w:lang w:eastAsia="it-IT"/>
        </w:rPr>
        <w:t xml:space="preserve"> - </w:t>
      </w:r>
      <w:r w:rsidRPr="001719B6">
        <w:rPr>
          <w:rFonts w:ascii="Overpass" w:eastAsia="Times New Roman" w:hAnsi="Overpass" w:cs="Calibri"/>
          <w:color w:val="212121"/>
          <w:lang w:eastAsia="it-IT"/>
        </w:rPr>
        <w:t>Lotus Technology Inc. (“Lotus Tech” or the “Company”) (Nasdaq: LOT), a leading global luxury electric vehicle maker, today released its 2023 Environmental, Social, and Governance (“ESG”) report. The report outlined its achievements in building a green value chain, leading clean mobility, and upholding business integrity through the efforts in information security and privacy protection as well as in community support. All information disclosed in the report has been audited by TÜV NORD, an independent third-party testing, inspection, and certification agency.</w:t>
      </w:r>
    </w:p>
    <w:p w14:paraId="34223E15" w14:textId="77777777" w:rsidR="001719B6" w:rsidRPr="001719B6" w:rsidRDefault="001719B6" w:rsidP="001719B6">
      <w:pPr>
        <w:shd w:val="clear" w:color="auto" w:fill="FFFFFF" w:themeFill="background1"/>
        <w:spacing w:after="0" w:line="240" w:lineRule="auto"/>
        <w:jc w:val="both"/>
        <w:rPr>
          <w:rFonts w:ascii="Overpass" w:eastAsia="Times New Roman" w:hAnsi="Overpass" w:cs="Calibri"/>
          <w:color w:val="212121"/>
          <w:lang w:eastAsia="it-IT"/>
        </w:rPr>
      </w:pPr>
    </w:p>
    <w:p w14:paraId="20B47BE1" w14:textId="44EAE2E1" w:rsidR="001719B6" w:rsidRPr="001719B6" w:rsidRDefault="001719B6" w:rsidP="001719B6">
      <w:pPr>
        <w:shd w:val="clear" w:color="auto" w:fill="FFFFFF" w:themeFill="background1"/>
        <w:spacing w:after="0" w:line="240" w:lineRule="auto"/>
        <w:jc w:val="both"/>
        <w:rPr>
          <w:rFonts w:ascii="Overpass" w:eastAsia="Times New Roman" w:hAnsi="Overpass" w:cs="Calibri"/>
          <w:color w:val="212121"/>
          <w:lang w:eastAsia="it-IT"/>
        </w:rPr>
      </w:pPr>
      <w:r w:rsidRPr="001719B6">
        <w:rPr>
          <w:rFonts w:ascii="Overpass" w:eastAsia="Times New Roman" w:hAnsi="Overpass" w:cs="Calibri"/>
          <w:color w:val="212121"/>
          <w:lang w:eastAsia="it-IT"/>
        </w:rPr>
        <w:t xml:space="preserve">“Guided by our ESG “Driving Change” vision, we are committed to implementing global initiatives to achieve sustainable, inclusive and equitable growth,” </w:t>
      </w:r>
      <w:r w:rsidRPr="004868D9">
        <w:rPr>
          <w:rFonts w:ascii="Overpass" w:eastAsia="Times New Roman" w:hAnsi="Overpass" w:cs="Calibri"/>
          <w:b/>
          <w:bCs/>
          <w:color w:val="212121"/>
          <w:lang w:eastAsia="it-IT"/>
        </w:rPr>
        <w:t>said</w:t>
      </w:r>
      <w:r w:rsidRPr="001719B6">
        <w:rPr>
          <w:rFonts w:ascii="Overpass" w:eastAsia="Times New Roman" w:hAnsi="Overpass" w:cs="Calibri"/>
          <w:color w:val="212121"/>
          <w:lang w:eastAsia="it-IT"/>
        </w:rPr>
        <w:t xml:space="preserve"> </w:t>
      </w:r>
      <w:r w:rsidRPr="004868D9">
        <w:rPr>
          <w:rFonts w:ascii="Overpass" w:eastAsia="Times New Roman" w:hAnsi="Overpass" w:cs="Calibri"/>
          <w:b/>
          <w:bCs/>
          <w:color w:val="212121"/>
          <w:lang w:eastAsia="it-IT"/>
        </w:rPr>
        <w:t>Chairman of ESG Committee</w:t>
      </w:r>
      <w:r w:rsidR="00D165D5">
        <w:rPr>
          <w:rFonts w:ascii="Overpass" w:eastAsia="Times New Roman" w:hAnsi="Overpass" w:cs="Calibri"/>
          <w:b/>
          <w:bCs/>
          <w:color w:val="212121"/>
          <w:lang w:eastAsia="it-IT"/>
        </w:rPr>
        <w:t xml:space="preserve">, </w:t>
      </w:r>
      <w:r w:rsidRPr="004868D9">
        <w:rPr>
          <w:rFonts w:ascii="Overpass" w:eastAsia="Times New Roman" w:hAnsi="Overpass" w:cs="Calibri"/>
          <w:b/>
          <w:bCs/>
          <w:color w:val="212121"/>
          <w:lang w:eastAsia="it-IT"/>
        </w:rPr>
        <w:t xml:space="preserve">Alexious Lee. </w:t>
      </w:r>
      <w:r w:rsidRPr="001719B6">
        <w:rPr>
          <w:rFonts w:ascii="Overpass" w:eastAsia="Times New Roman" w:hAnsi="Overpass" w:cs="Calibri"/>
          <w:color w:val="212121"/>
          <w:lang w:eastAsia="it-IT"/>
        </w:rPr>
        <w:t xml:space="preserve">“In addition to delivering eco-friendly, intelligent products and experiences to our drivers worldwide, we will strive to collaborate with our partners including our employees, suppliers, customers, and community to create a greater sustainable impact for all.”  </w:t>
      </w:r>
    </w:p>
    <w:p w14:paraId="47012ED2" w14:textId="77777777" w:rsidR="001719B6" w:rsidRPr="001719B6" w:rsidRDefault="001719B6" w:rsidP="001719B6">
      <w:pPr>
        <w:shd w:val="clear" w:color="auto" w:fill="FFFFFF" w:themeFill="background1"/>
        <w:spacing w:after="0" w:line="240" w:lineRule="auto"/>
        <w:jc w:val="both"/>
        <w:rPr>
          <w:rFonts w:ascii="Overpass" w:eastAsia="Times New Roman" w:hAnsi="Overpass" w:cs="Calibri"/>
          <w:color w:val="212121"/>
          <w:lang w:eastAsia="it-IT"/>
        </w:rPr>
      </w:pPr>
    </w:p>
    <w:p w14:paraId="136DFE17" w14:textId="77777777" w:rsidR="001719B6" w:rsidRPr="001719B6" w:rsidRDefault="001719B6" w:rsidP="001719B6">
      <w:pPr>
        <w:shd w:val="clear" w:color="auto" w:fill="FFFFFF" w:themeFill="background1"/>
        <w:spacing w:after="0" w:line="240" w:lineRule="auto"/>
        <w:jc w:val="both"/>
        <w:rPr>
          <w:rFonts w:ascii="Overpass" w:eastAsia="Times New Roman" w:hAnsi="Overpass" w:cs="Calibri"/>
          <w:color w:val="212121"/>
          <w:lang w:eastAsia="it-IT"/>
        </w:rPr>
      </w:pPr>
      <w:r w:rsidRPr="001719B6">
        <w:rPr>
          <w:rFonts w:ascii="Overpass" w:eastAsia="Times New Roman" w:hAnsi="Overpass" w:cs="Calibri"/>
          <w:color w:val="212121"/>
          <w:lang w:eastAsia="it-IT"/>
        </w:rPr>
        <w:t xml:space="preserve">Highlights of the report include: </w:t>
      </w:r>
    </w:p>
    <w:p w14:paraId="0F095DC1" w14:textId="77777777" w:rsidR="001719B6" w:rsidRDefault="001719B6" w:rsidP="001719B6">
      <w:pPr>
        <w:pStyle w:val="ListParagraph"/>
        <w:numPr>
          <w:ilvl w:val="0"/>
          <w:numId w:val="6"/>
        </w:numPr>
        <w:shd w:val="clear" w:color="auto" w:fill="FFFFFF" w:themeFill="background1"/>
        <w:spacing w:after="0" w:line="240" w:lineRule="auto"/>
        <w:jc w:val="both"/>
        <w:rPr>
          <w:rFonts w:ascii="Overpass" w:eastAsia="Times New Roman" w:hAnsi="Overpass" w:cs="Calibri"/>
          <w:color w:val="212121"/>
          <w:lang w:eastAsia="it-IT"/>
        </w:rPr>
      </w:pPr>
      <w:r w:rsidRPr="001719B6">
        <w:rPr>
          <w:rFonts w:ascii="Overpass" w:eastAsia="Times New Roman" w:hAnsi="Overpass" w:cs="Calibri"/>
          <w:b/>
          <w:bCs/>
          <w:color w:val="212121"/>
          <w:lang w:eastAsia="it-IT"/>
        </w:rPr>
        <w:t>Innovation across electric vehicle portfolio:</w:t>
      </w:r>
      <w:r w:rsidRPr="001719B6">
        <w:rPr>
          <w:rFonts w:ascii="Overpass" w:eastAsia="Times New Roman" w:hAnsi="Overpass" w:cs="Calibri"/>
          <w:color w:val="212121"/>
          <w:lang w:eastAsia="it-IT"/>
        </w:rPr>
        <w:t xml:space="preserve"> In 2023, Lotus Tech added Emeya, its first electric hyper-GT, to the product portfolio, following the fully electric hyper SUV, Eletre. Emeya boasts a material recyclability rate exceeding 91.4% and has been consciously designed with advanced sustainable materials such as WYRON truecycled® and Alcantara. </w:t>
      </w:r>
    </w:p>
    <w:p w14:paraId="34B231DC" w14:textId="77777777" w:rsidR="001719B6" w:rsidRDefault="001719B6" w:rsidP="001719B6">
      <w:pPr>
        <w:pStyle w:val="ListParagraph"/>
        <w:numPr>
          <w:ilvl w:val="0"/>
          <w:numId w:val="6"/>
        </w:numPr>
        <w:shd w:val="clear" w:color="auto" w:fill="FFFFFF" w:themeFill="background1"/>
        <w:spacing w:after="0" w:line="240" w:lineRule="auto"/>
        <w:jc w:val="both"/>
        <w:rPr>
          <w:rFonts w:ascii="Overpass" w:eastAsia="Times New Roman" w:hAnsi="Overpass" w:cs="Calibri"/>
          <w:color w:val="212121"/>
          <w:lang w:eastAsia="it-IT"/>
        </w:rPr>
      </w:pPr>
      <w:r w:rsidRPr="001719B6">
        <w:rPr>
          <w:rFonts w:ascii="Overpass" w:eastAsia="Times New Roman" w:hAnsi="Overpass" w:cs="Calibri"/>
          <w:b/>
          <w:bCs/>
          <w:color w:val="212121"/>
          <w:lang w:eastAsia="it-IT"/>
        </w:rPr>
        <w:t>Global recognition for emission reduction:</w:t>
      </w:r>
      <w:r w:rsidRPr="001719B6">
        <w:rPr>
          <w:rFonts w:ascii="Overpass" w:eastAsia="Times New Roman" w:hAnsi="Overpass" w:cs="Calibri"/>
          <w:color w:val="212121"/>
          <w:lang w:eastAsia="it-IT"/>
        </w:rPr>
        <w:t xml:space="preserve"> Lotus Tech was awarded an ISO 14064-1 GHG emission certification by the international independent third-party testing, inspection, and certification body TÜV Rheinland for its carbon accounting across entire operations in over 100 sites globally including the UK, the EU and China, for two consecutive years, marking a significant step towards the 2038 carbon neutrality target.</w:t>
      </w:r>
    </w:p>
    <w:p w14:paraId="493F2428" w14:textId="405BA8AD" w:rsidR="001719B6" w:rsidRDefault="001719B6" w:rsidP="001719B6">
      <w:pPr>
        <w:pStyle w:val="ListParagraph"/>
        <w:numPr>
          <w:ilvl w:val="0"/>
          <w:numId w:val="6"/>
        </w:numPr>
        <w:shd w:val="clear" w:color="auto" w:fill="FFFFFF" w:themeFill="background1"/>
        <w:spacing w:after="0" w:line="240" w:lineRule="auto"/>
        <w:jc w:val="both"/>
        <w:rPr>
          <w:rFonts w:ascii="Overpass" w:eastAsia="Times New Roman" w:hAnsi="Overpass" w:cs="Calibri"/>
          <w:color w:val="212121"/>
          <w:lang w:eastAsia="it-IT"/>
        </w:rPr>
      </w:pPr>
      <w:r w:rsidRPr="001719B6">
        <w:rPr>
          <w:rFonts w:ascii="Overpass" w:eastAsia="Times New Roman" w:hAnsi="Overpass" w:cs="Calibri"/>
          <w:b/>
          <w:bCs/>
          <w:color w:val="212121"/>
          <w:lang w:eastAsia="it-IT"/>
        </w:rPr>
        <w:t>Green honors for office and factory:</w:t>
      </w:r>
      <w:r w:rsidRPr="001719B6">
        <w:rPr>
          <w:rFonts w:ascii="Overpass" w:eastAsia="Times New Roman" w:hAnsi="Overpass" w:cs="Calibri"/>
          <w:color w:val="212121"/>
          <w:lang w:eastAsia="it-IT"/>
        </w:rPr>
        <w:t xml:space="preserve"> Alongside the continued promotion of renewable energy usage in office spaces, Lotus Tech’s Shanghai office has received gold certification of LEED ID+C, and its Lotus Global Smart Factory was awarded as a </w:t>
      </w:r>
      <w:r w:rsidR="004868D9" w:rsidRPr="001719B6">
        <w:rPr>
          <w:rFonts w:ascii="Overpass" w:eastAsia="Times New Roman" w:hAnsi="Overpass" w:cs="Calibri"/>
          <w:color w:val="212121"/>
          <w:lang w:eastAsia="it-IT"/>
        </w:rPr>
        <w:t>national level</w:t>
      </w:r>
      <w:r w:rsidRPr="001719B6">
        <w:rPr>
          <w:rFonts w:ascii="Overpass" w:eastAsia="Times New Roman" w:hAnsi="Overpass" w:cs="Calibri"/>
          <w:color w:val="212121"/>
          <w:lang w:eastAsia="it-IT"/>
        </w:rPr>
        <w:t xml:space="preserve"> “Green Factory” in China for its sustainable practices.</w:t>
      </w:r>
    </w:p>
    <w:p w14:paraId="76E05D10" w14:textId="4AE4DEAB" w:rsidR="001719B6" w:rsidRPr="001719B6" w:rsidRDefault="001719B6" w:rsidP="001719B6">
      <w:pPr>
        <w:pStyle w:val="ListParagraph"/>
        <w:numPr>
          <w:ilvl w:val="0"/>
          <w:numId w:val="6"/>
        </w:numPr>
        <w:shd w:val="clear" w:color="auto" w:fill="FFFFFF" w:themeFill="background1"/>
        <w:spacing w:after="0" w:line="240" w:lineRule="auto"/>
        <w:jc w:val="both"/>
        <w:rPr>
          <w:rFonts w:ascii="Overpass" w:eastAsia="Times New Roman" w:hAnsi="Overpass" w:cs="Calibri"/>
          <w:color w:val="212121"/>
          <w:lang w:eastAsia="it-IT"/>
        </w:rPr>
      </w:pPr>
      <w:r w:rsidRPr="001719B6">
        <w:rPr>
          <w:rFonts w:ascii="Overpass" w:eastAsia="Times New Roman" w:hAnsi="Overpass" w:cs="Calibri"/>
          <w:b/>
          <w:bCs/>
          <w:color w:val="212121"/>
          <w:lang w:eastAsia="it-IT"/>
        </w:rPr>
        <w:t xml:space="preserve">Continued commitment to leading with integrity: </w:t>
      </w:r>
      <w:r w:rsidRPr="001719B6">
        <w:rPr>
          <w:rFonts w:ascii="Overpass" w:eastAsia="Times New Roman" w:hAnsi="Overpass" w:cs="Calibri"/>
          <w:color w:val="212121"/>
          <w:lang w:eastAsia="it-IT"/>
        </w:rPr>
        <w:t xml:space="preserve">Lotus Tech has established a strong foundation for corporate governance practices that are in line with global standards through a diverse board of directors that includes three steering committees. </w:t>
      </w:r>
    </w:p>
    <w:p w14:paraId="185F1BFC" w14:textId="77777777" w:rsidR="001719B6" w:rsidRPr="001719B6" w:rsidRDefault="001719B6" w:rsidP="001719B6">
      <w:pPr>
        <w:shd w:val="clear" w:color="auto" w:fill="FFFFFF" w:themeFill="background1"/>
        <w:spacing w:after="0" w:line="240" w:lineRule="auto"/>
        <w:jc w:val="both"/>
        <w:rPr>
          <w:rFonts w:ascii="Overpass" w:eastAsia="Times New Roman" w:hAnsi="Overpass" w:cs="Calibri"/>
          <w:color w:val="212121"/>
          <w:lang w:eastAsia="it-IT"/>
        </w:rPr>
      </w:pPr>
    </w:p>
    <w:p w14:paraId="5AC74C3E" w14:textId="4FA87D32" w:rsidR="006509C0" w:rsidRDefault="001719B6" w:rsidP="001719B6">
      <w:pPr>
        <w:shd w:val="clear" w:color="auto" w:fill="FFFFFF" w:themeFill="background1"/>
        <w:spacing w:after="0" w:line="240" w:lineRule="auto"/>
        <w:jc w:val="both"/>
        <w:rPr>
          <w:rFonts w:ascii="Overpass" w:eastAsia="Times New Roman" w:hAnsi="Overpass" w:cs="Calibri"/>
          <w:color w:val="212121"/>
          <w:lang w:eastAsia="it-IT"/>
        </w:rPr>
      </w:pPr>
      <w:r w:rsidRPr="001719B6">
        <w:rPr>
          <w:rFonts w:ascii="Overpass" w:eastAsia="Times New Roman" w:hAnsi="Overpass" w:cs="Calibri"/>
          <w:color w:val="212121"/>
          <w:lang w:eastAsia="it-IT"/>
        </w:rPr>
        <w:t>In 2023, Lotus Tech was recognized as a supporter of the International Financial Reporting Standards (IFRS) Sustainability Disclosure Standards by the International Sustainability Standards Board (ISSB). Lotus Tech has been committed to disclosing and holding itself accountable across its supply chain, material traceability, and reporting as part of this effort. This report was developed in accordance with the Global Reporting Initiative (GRI) Sustainability Reporting Standards, and with reference to the IFRS Sustainability Disclosure Standard and other mainstream ESG standards.</w:t>
      </w:r>
      <w:r>
        <w:rPr>
          <w:rFonts w:ascii="Overpass" w:eastAsia="Times New Roman" w:hAnsi="Overpass" w:cs="Calibri"/>
          <w:color w:val="212121"/>
          <w:lang w:eastAsia="it-IT"/>
        </w:rPr>
        <w:t xml:space="preserve"> </w:t>
      </w:r>
    </w:p>
    <w:p w14:paraId="61452E6B" w14:textId="77777777" w:rsidR="001719B6" w:rsidRDefault="001719B6" w:rsidP="001719B6">
      <w:pPr>
        <w:shd w:val="clear" w:color="auto" w:fill="FFFFFF" w:themeFill="background1"/>
        <w:spacing w:after="0" w:line="240" w:lineRule="auto"/>
        <w:jc w:val="both"/>
        <w:rPr>
          <w:rFonts w:ascii="Overpass" w:eastAsia="Times New Roman" w:hAnsi="Overpass" w:cs="Calibri"/>
          <w:color w:val="212121"/>
          <w:lang w:eastAsia="it-IT"/>
        </w:rPr>
      </w:pPr>
    </w:p>
    <w:p w14:paraId="0345669C" w14:textId="74687363" w:rsidR="001719B6" w:rsidRDefault="001719B6" w:rsidP="001719B6">
      <w:pPr>
        <w:shd w:val="clear" w:color="auto" w:fill="FFFFFF" w:themeFill="background1"/>
        <w:spacing w:after="0" w:line="240" w:lineRule="auto"/>
        <w:jc w:val="both"/>
        <w:rPr>
          <w:rFonts w:ascii="Overpass" w:eastAsia="Times New Roman" w:hAnsi="Overpass" w:cs="Calibri"/>
          <w:color w:val="212121"/>
          <w:lang w:eastAsia="it-IT"/>
        </w:rPr>
      </w:pPr>
      <w:r w:rsidRPr="001719B6">
        <w:rPr>
          <w:rFonts w:ascii="Overpass" w:eastAsia="Times New Roman" w:hAnsi="Overpass" w:cs="Calibri"/>
          <w:color w:val="212121"/>
          <w:lang w:eastAsia="it-IT"/>
        </w:rPr>
        <w:t xml:space="preserve">To read Lotus Tech’s 2023 ESG Report, please visit </w:t>
      </w:r>
      <w:hyperlink r:id="rId11" w:history="1">
        <w:r w:rsidRPr="00F310AB">
          <w:rPr>
            <w:rStyle w:val="Hyperlink"/>
            <w:rFonts w:ascii="Overpass" w:eastAsia="Times New Roman" w:hAnsi="Overpass" w:cs="Calibri"/>
            <w:lang w:eastAsia="it-IT"/>
          </w:rPr>
          <w:t>www.group-lotus.com/esg</w:t>
        </w:r>
      </w:hyperlink>
      <w:r w:rsidRPr="001719B6">
        <w:rPr>
          <w:rFonts w:ascii="Overpass" w:eastAsia="Times New Roman" w:hAnsi="Overpass" w:cs="Calibri"/>
          <w:color w:val="212121"/>
          <w:lang w:eastAsia="it-IT"/>
        </w:rPr>
        <w:t>.</w:t>
      </w:r>
      <w:r>
        <w:rPr>
          <w:rFonts w:ascii="Overpass" w:eastAsia="Times New Roman" w:hAnsi="Overpass" w:cs="Calibri"/>
          <w:color w:val="212121"/>
          <w:lang w:eastAsia="it-IT"/>
        </w:rPr>
        <w:t xml:space="preserve"> </w:t>
      </w:r>
    </w:p>
    <w:p w14:paraId="30CAA0BF" w14:textId="77777777" w:rsidR="00127C38" w:rsidRDefault="00127C38" w:rsidP="00CC68BD">
      <w:pPr>
        <w:shd w:val="clear" w:color="auto" w:fill="FFFFFF"/>
        <w:spacing w:after="0" w:line="240" w:lineRule="auto"/>
        <w:jc w:val="both"/>
        <w:rPr>
          <w:rFonts w:ascii="Overpass" w:eastAsia="Times New Roman" w:hAnsi="Overpass" w:cs="Calibri"/>
          <w:color w:val="212121"/>
          <w:lang w:eastAsia="it-IT"/>
        </w:rPr>
      </w:pPr>
    </w:p>
    <w:p w14:paraId="314BB370" w14:textId="61623847" w:rsidR="0043387B" w:rsidRDefault="00DB4622" w:rsidP="00CC68BD">
      <w:pPr>
        <w:shd w:val="clear" w:color="auto" w:fill="FFFFFF"/>
        <w:spacing w:after="0" w:line="240" w:lineRule="auto"/>
        <w:jc w:val="both"/>
        <w:rPr>
          <w:rFonts w:ascii="Overpass" w:eastAsia="Times New Roman" w:hAnsi="Overpass" w:cs="Calibri"/>
          <w:b/>
          <w:bCs/>
          <w:color w:val="212121"/>
          <w:lang w:eastAsia="it-IT"/>
        </w:rPr>
      </w:pPr>
      <w:r w:rsidRPr="00DB4622">
        <w:rPr>
          <w:rFonts w:ascii="Overpass" w:eastAsia="Times New Roman" w:hAnsi="Overpass" w:cs="Calibri"/>
          <w:b/>
          <w:bCs/>
          <w:color w:val="212121"/>
          <w:lang w:eastAsia="it-IT"/>
        </w:rPr>
        <w:t>ENDS</w:t>
      </w:r>
    </w:p>
    <w:p w14:paraId="170D615E" w14:textId="5F43C161" w:rsidR="00E409EF" w:rsidRDefault="00E409EF" w:rsidP="001719B6">
      <w:pPr>
        <w:shd w:val="clear" w:color="auto" w:fill="FFFFFF"/>
        <w:spacing w:after="0" w:line="240" w:lineRule="auto"/>
        <w:jc w:val="both"/>
        <w:rPr>
          <w:rFonts w:ascii="Overpass" w:eastAsia="Times New Roman" w:hAnsi="Overpass" w:cs="Calibri"/>
          <w:b/>
          <w:bCs/>
          <w:color w:val="212121"/>
          <w:lang w:eastAsia="it-IT"/>
        </w:rPr>
      </w:pPr>
    </w:p>
    <w:p w14:paraId="147CFF74" w14:textId="77777777" w:rsidR="001719B6" w:rsidRPr="001719B6" w:rsidRDefault="001719B6" w:rsidP="001719B6">
      <w:pPr>
        <w:shd w:val="clear" w:color="auto" w:fill="FFFFFF"/>
        <w:spacing w:after="0" w:line="240" w:lineRule="auto"/>
        <w:jc w:val="both"/>
        <w:rPr>
          <w:rFonts w:ascii="Overpass" w:eastAsia="Times New Roman" w:hAnsi="Overpass" w:cs="Calibri"/>
          <w:b/>
          <w:bCs/>
          <w:color w:val="212121"/>
          <w:lang w:eastAsia="it-IT"/>
        </w:rPr>
      </w:pPr>
      <w:r w:rsidRPr="001719B6">
        <w:rPr>
          <w:rFonts w:ascii="Overpass" w:eastAsia="Times New Roman" w:hAnsi="Overpass" w:cs="Calibri"/>
          <w:b/>
          <w:bCs/>
          <w:color w:val="212121"/>
          <w:lang w:eastAsia="it-IT"/>
        </w:rPr>
        <w:t>About Lotus Technology</w:t>
      </w:r>
    </w:p>
    <w:p w14:paraId="12BC7D1B" w14:textId="4269C116" w:rsidR="001719B6" w:rsidRPr="001719B6" w:rsidRDefault="001719B6" w:rsidP="001719B6">
      <w:pPr>
        <w:shd w:val="clear" w:color="auto" w:fill="FFFFFF"/>
        <w:spacing w:after="0" w:line="240" w:lineRule="auto"/>
        <w:jc w:val="both"/>
        <w:rPr>
          <w:rFonts w:ascii="Overpass" w:eastAsia="Times New Roman" w:hAnsi="Overpass" w:cs="Calibri"/>
          <w:color w:val="212121"/>
          <w:lang w:eastAsia="it-IT"/>
        </w:rPr>
      </w:pPr>
      <w:r w:rsidRPr="001719B6">
        <w:rPr>
          <w:rFonts w:ascii="Overpass" w:eastAsia="Times New Roman" w:hAnsi="Overpass" w:cs="Calibri"/>
          <w:color w:val="212121"/>
          <w:lang w:eastAsia="it-IT"/>
        </w:rPr>
        <w:lastRenderedPageBreak/>
        <w:t xml:space="preserve">Lotus Technology Inc. has operations across the UK, the EU and China. The Company is dedicated to delivering luxury lifestyle battery electric vehicles, with a focus on world-class R&amp;D in </w:t>
      </w:r>
      <w:r w:rsidR="004868D9" w:rsidRPr="001719B6">
        <w:rPr>
          <w:rFonts w:ascii="Overpass" w:eastAsia="Times New Roman" w:hAnsi="Overpass" w:cs="Calibri"/>
          <w:color w:val="212121"/>
          <w:lang w:eastAsia="it-IT"/>
        </w:rPr>
        <w:t>next generation</w:t>
      </w:r>
      <w:r w:rsidRPr="001719B6">
        <w:rPr>
          <w:rFonts w:ascii="Overpass" w:eastAsia="Times New Roman" w:hAnsi="Overpass" w:cs="Calibri"/>
          <w:color w:val="212121"/>
          <w:lang w:eastAsia="it-IT"/>
        </w:rPr>
        <w:t xml:space="preserve"> automobility technologies such as electrification, digitalisation and more. For more information about Lotus Technology Inc., please visit </w:t>
      </w:r>
      <w:hyperlink r:id="rId12" w:history="1">
        <w:r w:rsidRPr="00F310AB">
          <w:rPr>
            <w:rStyle w:val="Hyperlink"/>
            <w:rFonts w:ascii="Overpass" w:eastAsia="Times New Roman" w:hAnsi="Overpass" w:cs="Calibri"/>
            <w:lang w:eastAsia="it-IT"/>
          </w:rPr>
          <w:t>www.group-lotus.com</w:t>
        </w:r>
      </w:hyperlink>
      <w:r w:rsidRPr="001719B6">
        <w:rPr>
          <w:rFonts w:ascii="Overpass" w:eastAsia="Times New Roman" w:hAnsi="Overpass" w:cs="Calibri"/>
          <w:color w:val="212121"/>
          <w:lang w:eastAsia="it-IT"/>
        </w:rPr>
        <w:t>.</w:t>
      </w:r>
    </w:p>
    <w:p w14:paraId="5C79FAC2" w14:textId="77777777" w:rsidR="001719B6" w:rsidRDefault="001719B6" w:rsidP="00E409EF">
      <w:pPr>
        <w:spacing w:after="0" w:line="240" w:lineRule="auto"/>
        <w:rPr>
          <w:rFonts w:ascii="Overpass" w:hAnsi="Overpass"/>
          <w:b/>
          <w:bCs/>
          <w:noProof/>
        </w:rPr>
      </w:pPr>
    </w:p>
    <w:p w14:paraId="775D0317" w14:textId="698989D7" w:rsidR="00E409EF" w:rsidRDefault="00E409EF" w:rsidP="00E409EF">
      <w:pPr>
        <w:spacing w:after="0" w:line="240" w:lineRule="auto"/>
        <w:rPr>
          <w:rFonts w:ascii="Overpass" w:hAnsi="Overpass"/>
          <w:noProof/>
        </w:rPr>
      </w:pPr>
      <w:r>
        <w:rPr>
          <w:rFonts w:ascii="Overpass" w:hAnsi="Overpass"/>
          <w:b/>
          <w:bCs/>
          <w:noProof/>
        </w:rPr>
        <w:t>About Lotus </w:t>
      </w:r>
      <w:r>
        <w:rPr>
          <w:rFonts w:ascii="Overpass" w:hAnsi="Overpass"/>
          <w:noProof/>
        </w:rPr>
        <w:t> </w:t>
      </w:r>
    </w:p>
    <w:p w14:paraId="312CAFEC" w14:textId="4C0B4040" w:rsidR="001719B6" w:rsidRDefault="00E409EF" w:rsidP="004868D9">
      <w:pPr>
        <w:spacing w:after="0" w:line="240" w:lineRule="auto"/>
        <w:rPr>
          <w:rFonts w:ascii="Overpass" w:hAnsi="Overpass"/>
          <w:noProof/>
        </w:rPr>
      </w:pPr>
      <w:r>
        <w:rPr>
          <w:rFonts w:ascii="Overpass" w:hAnsi="Overpass"/>
          <w:noProof/>
        </w:rPr>
        <w:t xml:space="preserve">Lotus is a global performance brand built on solid foundations and a rich heritage. Since the formation of Lotus in 1948, it has been pioneering true automotive innovation, introducing </w:t>
      </w:r>
      <w:bookmarkStart w:id="0" w:name="_Int_JrzwnZHm"/>
      <w:r>
        <w:rPr>
          <w:rFonts w:ascii="Overpass" w:hAnsi="Overpass"/>
          <w:noProof/>
        </w:rPr>
        <w:t>cutting-edge</w:t>
      </w:r>
      <w:bookmarkEnd w:id="0"/>
      <w:r>
        <w:rPr>
          <w:rFonts w:ascii="Overpass" w:hAnsi="Overpass"/>
          <w:noProof/>
        </w:rPr>
        <w:t xml:space="preserve"> technologies and designs to meet its uncompromising vision of how a car should look, perform, and feel. Lotus Group is made up of a high-performance sports car business, Lotus Cars, and an all-electric luxury mobility provider, Lotus Technology. Together, we are setting a new standard for automotive excellence. </w:t>
      </w:r>
    </w:p>
    <w:p w14:paraId="0EEE6396" w14:textId="77777777" w:rsidR="001719B6" w:rsidRPr="001719B6" w:rsidRDefault="001719B6" w:rsidP="00E409EF">
      <w:pPr>
        <w:spacing w:after="0" w:line="240" w:lineRule="auto"/>
        <w:rPr>
          <w:rFonts w:ascii="Overpass" w:hAnsi="Overpass"/>
          <w:noProof/>
        </w:rPr>
      </w:pPr>
    </w:p>
    <w:p w14:paraId="70695657" w14:textId="77777777" w:rsidR="00E409EF" w:rsidRDefault="00E409EF" w:rsidP="00E409EF">
      <w:pPr>
        <w:spacing w:after="0" w:line="240" w:lineRule="auto"/>
        <w:rPr>
          <w:rFonts w:ascii="Overpass" w:hAnsi="Overpass"/>
          <w:noProof/>
        </w:rPr>
      </w:pPr>
      <w:r>
        <w:rPr>
          <w:rFonts w:ascii="Overpass" w:hAnsi="Overpass"/>
          <w:noProof/>
        </w:rPr>
        <w:t xml:space="preserve">The </w:t>
      </w:r>
      <w:hyperlink r:id="rId13" w:tgtFrame="_blank" w:history="1">
        <w:r>
          <w:rPr>
            <w:rStyle w:val="Hyperlink"/>
            <w:rFonts w:ascii="Overpass" w:hAnsi="Overpass"/>
            <w:b/>
            <w:bCs/>
            <w:noProof/>
          </w:rPr>
          <w:t>Lotus Media Site</w:t>
        </w:r>
      </w:hyperlink>
      <w:r>
        <w:rPr>
          <w:rFonts w:ascii="Overpass" w:hAnsi="Overpass"/>
          <w:noProof/>
        </w:rPr>
        <w:t xml:space="preserve"> contains news, images, films, technical specifications, and full details of current models, as well as heritage cars and engineering technology. </w:t>
      </w:r>
    </w:p>
    <w:p w14:paraId="14223109" w14:textId="77777777" w:rsidR="00E409EF" w:rsidRDefault="00E409EF" w:rsidP="00E409EF">
      <w:pPr>
        <w:spacing w:after="0" w:line="240" w:lineRule="auto"/>
        <w:rPr>
          <w:rFonts w:ascii="Overpass" w:hAnsi="Overpass"/>
          <w:noProof/>
        </w:rPr>
      </w:pPr>
    </w:p>
    <w:p w14:paraId="7EBFD4CC" w14:textId="77777777" w:rsidR="00E409EF" w:rsidRDefault="00E409EF" w:rsidP="00E409EF">
      <w:pPr>
        <w:spacing w:after="0" w:line="240" w:lineRule="auto"/>
        <w:rPr>
          <w:rFonts w:ascii="Overpass" w:hAnsi="Overpass"/>
          <w:noProof/>
        </w:rPr>
      </w:pPr>
      <w:r>
        <w:rPr>
          <w:rFonts w:ascii="Overpass" w:hAnsi="Overpass"/>
          <w:noProof/>
        </w:rPr>
        <w:t>For Lotus Cars on social media please follow: </w:t>
      </w:r>
    </w:p>
    <w:p w14:paraId="20538E99" w14:textId="4890C739" w:rsidR="00E409EF" w:rsidRDefault="00E409EF" w:rsidP="00E409EF">
      <w:pPr>
        <w:spacing w:after="0" w:line="240" w:lineRule="auto"/>
        <w:rPr>
          <w:rFonts w:ascii="Overpass" w:hAnsi="Overpass"/>
          <w:noProof/>
        </w:rPr>
      </w:pPr>
      <w:r>
        <w:rPr>
          <w:rFonts w:ascii="Calibri" w:hAnsi="Calibri"/>
          <w:noProof/>
        </w:rPr>
        <w:drawing>
          <wp:anchor distT="0" distB="0" distL="114300" distR="114300" simplePos="0" relativeHeight="251659264" behindDoc="1" locked="0" layoutInCell="1" allowOverlap="1" wp14:anchorId="32D29A55" wp14:editId="5516037D">
            <wp:simplePos x="0" y="0"/>
            <wp:positionH relativeFrom="column">
              <wp:posOffset>1174115</wp:posOffset>
            </wp:positionH>
            <wp:positionV relativeFrom="paragraph">
              <wp:posOffset>201295</wp:posOffset>
            </wp:positionV>
            <wp:extent cx="422910" cy="422910"/>
            <wp:effectExtent l="0" t="0" r="0" b="0"/>
            <wp:wrapTight wrapText="bothSides">
              <wp:wrapPolygon edited="0">
                <wp:start x="9730" y="973"/>
                <wp:lineTo x="5838" y="7784"/>
                <wp:lineTo x="6811" y="19459"/>
                <wp:lineTo x="12649" y="19459"/>
                <wp:lineTo x="13622" y="17514"/>
                <wp:lineTo x="15568" y="973"/>
                <wp:lineTo x="9730" y="973"/>
              </wp:wrapPolygon>
            </wp:wrapTight>
            <wp:docPr id="1543715698"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96068"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910" cy="42291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noProof/>
        </w:rPr>
        <w:drawing>
          <wp:anchor distT="0" distB="0" distL="114300" distR="114300" simplePos="0" relativeHeight="251660288" behindDoc="1" locked="0" layoutInCell="1" allowOverlap="1" wp14:anchorId="54778D83" wp14:editId="75012D73">
            <wp:simplePos x="0" y="0"/>
            <wp:positionH relativeFrom="column">
              <wp:posOffset>837565</wp:posOffset>
            </wp:positionH>
            <wp:positionV relativeFrom="paragraph">
              <wp:posOffset>201295</wp:posOffset>
            </wp:positionV>
            <wp:extent cx="444500" cy="444500"/>
            <wp:effectExtent l="0" t="0" r="0" b="0"/>
            <wp:wrapTight wrapText="bothSides">
              <wp:wrapPolygon edited="0">
                <wp:start x="3703" y="926"/>
                <wp:lineTo x="1851" y="5554"/>
                <wp:lineTo x="1851" y="13886"/>
                <wp:lineTo x="3703" y="19440"/>
                <wp:lineTo x="16663" y="19440"/>
                <wp:lineTo x="18514" y="13886"/>
                <wp:lineTo x="18514" y="5554"/>
                <wp:lineTo x="16663" y="926"/>
                <wp:lineTo x="3703" y="926"/>
              </wp:wrapPolygon>
            </wp:wrapTight>
            <wp:docPr id="591000666"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875272"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500" cy="4445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noProof/>
        </w:rPr>
        <w:drawing>
          <wp:anchor distT="0" distB="0" distL="114300" distR="114300" simplePos="0" relativeHeight="251661312" behindDoc="1" locked="0" layoutInCell="1" allowOverlap="1" wp14:anchorId="097CC43E" wp14:editId="0B7A9D2B">
            <wp:simplePos x="0" y="0"/>
            <wp:positionH relativeFrom="column">
              <wp:posOffset>361315</wp:posOffset>
            </wp:positionH>
            <wp:positionV relativeFrom="paragraph">
              <wp:posOffset>133985</wp:posOffset>
            </wp:positionV>
            <wp:extent cx="537210" cy="537210"/>
            <wp:effectExtent l="0" t="0" r="0" b="0"/>
            <wp:wrapTight wrapText="bothSides">
              <wp:wrapPolygon edited="0">
                <wp:start x="4596" y="2298"/>
                <wp:lineTo x="3830" y="4596"/>
                <wp:lineTo x="3064" y="17617"/>
                <wp:lineTo x="17617" y="17617"/>
                <wp:lineTo x="18383" y="11489"/>
                <wp:lineTo x="15319" y="6894"/>
                <wp:lineTo x="8426" y="2298"/>
                <wp:lineTo x="4596" y="2298"/>
              </wp:wrapPolygon>
            </wp:wrapTight>
            <wp:docPr id="1882239121"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999370"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210" cy="53721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noProof/>
        </w:rPr>
        <w:drawing>
          <wp:anchor distT="0" distB="0" distL="114300" distR="114300" simplePos="0" relativeHeight="251662336" behindDoc="1" locked="0" layoutInCell="1" allowOverlap="1" wp14:anchorId="12813659" wp14:editId="58C2272E">
            <wp:simplePos x="0" y="0"/>
            <wp:positionH relativeFrom="margin">
              <wp:posOffset>0</wp:posOffset>
            </wp:positionH>
            <wp:positionV relativeFrom="paragraph">
              <wp:posOffset>239395</wp:posOffset>
            </wp:positionV>
            <wp:extent cx="374650" cy="351790"/>
            <wp:effectExtent l="0" t="0" r="6350" b="0"/>
            <wp:wrapTight wrapText="bothSides">
              <wp:wrapPolygon edited="0">
                <wp:start x="1098" y="0"/>
                <wp:lineTo x="0" y="19884"/>
                <wp:lineTo x="20868" y="19884"/>
                <wp:lineTo x="20868" y="0"/>
                <wp:lineTo x="1098" y="0"/>
              </wp:wrapPolygon>
            </wp:wrapTight>
            <wp:docPr id="18244984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1867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4650" cy="35179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noProof/>
        </w:rPr>
        <w:drawing>
          <wp:anchor distT="0" distB="0" distL="114300" distR="114300" simplePos="0" relativeHeight="251663360" behindDoc="1" locked="0" layoutInCell="1" allowOverlap="1" wp14:anchorId="020EB42D" wp14:editId="4E600AC6">
            <wp:simplePos x="0" y="0"/>
            <wp:positionH relativeFrom="column">
              <wp:posOffset>1555115</wp:posOffset>
            </wp:positionH>
            <wp:positionV relativeFrom="paragraph">
              <wp:posOffset>163195</wp:posOffset>
            </wp:positionV>
            <wp:extent cx="495300" cy="495300"/>
            <wp:effectExtent l="0" t="0" r="0" b="0"/>
            <wp:wrapTight wrapText="bothSides">
              <wp:wrapPolygon edited="0">
                <wp:start x="4985" y="3323"/>
                <wp:lineTo x="2492" y="7477"/>
                <wp:lineTo x="2492" y="9969"/>
                <wp:lineTo x="3323" y="16615"/>
                <wp:lineTo x="17446" y="16615"/>
                <wp:lineTo x="19108" y="13292"/>
                <wp:lineTo x="18277" y="7477"/>
                <wp:lineTo x="15785" y="3323"/>
                <wp:lineTo x="4985" y="3323"/>
              </wp:wrapPolygon>
            </wp:wrapTight>
            <wp:docPr id="79303931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856060" descr="A black background with a black squar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pic:spPr>
                </pic:pic>
              </a:graphicData>
            </a:graphic>
            <wp14:sizeRelH relativeFrom="page">
              <wp14:pctWidth>0</wp14:pctWidth>
            </wp14:sizeRelH>
            <wp14:sizeRelV relativeFrom="page">
              <wp14:pctHeight>0</wp14:pctHeight>
            </wp14:sizeRelV>
          </wp:anchor>
        </w:drawing>
      </w:r>
      <w:r>
        <w:rPr>
          <w:rFonts w:ascii="Overpass" w:hAnsi="Overpass"/>
          <w:noProof/>
        </w:rPr>
        <w:br/>
      </w:r>
    </w:p>
    <w:p w14:paraId="40923A0E" w14:textId="77777777" w:rsidR="00E409EF" w:rsidRDefault="00E409EF" w:rsidP="00E409EF">
      <w:pPr>
        <w:spacing w:after="0" w:line="240" w:lineRule="auto"/>
        <w:rPr>
          <w:rFonts w:ascii="Overpass" w:hAnsi="Overpass"/>
          <w:noProof/>
        </w:rPr>
      </w:pPr>
      <w:r>
        <w:rPr>
          <w:rFonts w:ascii="Overpass" w:hAnsi="Overpass"/>
          <w:noProof/>
        </w:rPr>
        <w:t> </w:t>
      </w:r>
    </w:p>
    <w:p w14:paraId="429969C9" w14:textId="77777777" w:rsidR="00E409EF" w:rsidRPr="00DB4622" w:rsidRDefault="00E409EF" w:rsidP="00DB4622">
      <w:pPr>
        <w:shd w:val="clear" w:color="auto" w:fill="FFFFFF"/>
        <w:spacing w:after="0" w:line="240" w:lineRule="auto"/>
        <w:jc w:val="both"/>
        <w:rPr>
          <w:rFonts w:ascii="Overpass" w:eastAsia="Times New Roman" w:hAnsi="Overpass" w:cs="Calibri"/>
          <w:lang w:eastAsia="it-IT"/>
        </w:rPr>
      </w:pPr>
    </w:p>
    <w:p w14:paraId="025917F6" w14:textId="77777777" w:rsidR="00DB4622" w:rsidRDefault="00DB4622" w:rsidP="00CC68BD">
      <w:pPr>
        <w:shd w:val="clear" w:color="auto" w:fill="FFFFFF"/>
        <w:spacing w:after="0" w:line="240" w:lineRule="auto"/>
        <w:jc w:val="both"/>
        <w:rPr>
          <w:rFonts w:ascii="Overpass" w:eastAsia="Times New Roman" w:hAnsi="Overpass" w:cs="Calibri"/>
          <w:b/>
          <w:bCs/>
          <w:color w:val="212121"/>
          <w:lang w:eastAsia="it-IT"/>
        </w:rPr>
      </w:pPr>
    </w:p>
    <w:p w14:paraId="2ED714F6" w14:textId="77777777" w:rsidR="00DB4622" w:rsidRDefault="00DB4622" w:rsidP="00CC68BD">
      <w:pPr>
        <w:shd w:val="clear" w:color="auto" w:fill="FFFFFF"/>
        <w:spacing w:after="0" w:line="240" w:lineRule="auto"/>
        <w:jc w:val="both"/>
        <w:rPr>
          <w:rFonts w:ascii="Overpass" w:eastAsia="Times New Roman" w:hAnsi="Overpass" w:cs="Calibri"/>
          <w:b/>
          <w:bCs/>
          <w:color w:val="212121"/>
          <w:lang w:eastAsia="it-IT"/>
        </w:rPr>
      </w:pPr>
    </w:p>
    <w:p w14:paraId="11CBA5EB" w14:textId="77777777" w:rsidR="00474EE4" w:rsidRDefault="00474EE4" w:rsidP="00CC68BD">
      <w:pPr>
        <w:shd w:val="clear" w:color="auto" w:fill="FFFFFF"/>
        <w:spacing w:after="0" w:line="240" w:lineRule="auto"/>
        <w:jc w:val="both"/>
        <w:rPr>
          <w:rFonts w:ascii="Overpass" w:eastAsia="Times New Roman" w:hAnsi="Overpass" w:cs="Calibri"/>
          <w:b/>
          <w:bCs/>
          <w:color w:val="212121"/>
          <w:lang w:eastAsia="it-IT"/>
        </w:rPr>
      </w:pPr>
    </w:p>
    <w:p w14:paraId="051B049A" w14:textId="77777777" w:rsidR="00474EE4" w:rsidRDefault="00474EE4" w:rsidP="00CC68BD">
      <w:pPr>
        <w:shd w:val="clear" w:color="auto" w:fill="FFFFFF"/>
        <w:spacing w:after="0" w:line="240" w:lineRule="auto"/>
        <w:jc w:val="both"/>
        <w:rPr>
          <w:rFonts w:ascii="Overpass" w:eastAsia="Times New Roman" w:hAnsi="Overpass" w:cs="Calibri"/>
          <w:b/>
          <w:bCs/>
          <w:color w:val="212121"/>
          <w:lang w:eastAsia="it-IT"/>
        </w:rPr>
      </w:pPr>
    </w:p>
    <w:p w14:paraId="382C4042" w14:textId="77777777" w:rsidR="00474EE4" w:rsidRDefault="00474EE4" w:rsidP="00CC68BD">
      <w:pPr>
        <w:shd w:val="clear" w:color="auto" w:fill="FFFFFF"/>
        <w:spacing w:after="0" w:line="240" w:lineRule="auto"/>
        <w:jc w:val="both"/>
        <w:rPr>
          <w:rFonts w:ascii="Overpass" w:eastAsia="Times New Roman" w:hAnsi="Overpass" w:cs="Calibri"/>
          <w:b/>
          <w:bCs/>
          <w:color w:val="212121"/>
          <w:lang w:eastAsia="it-IT"/>
        </w:rPr>
      </w:pPr>
    </w:p>
    <w:p w14:paraId="586F8D1D" w14:textId="77777777" w:rsidR="00474EE4" w:rsidRDefault="00474EE4" w:rsidP="71287F2A">
      <w:pPr>
        <w:shd w:val="clear" w:color="auto" w:fill="FFFFFF" w:themeFill="background1"/>
        <w:spacing w:after="0" w:line="240" w:lineRule="auto"/>
        <w:jc w:val="both"/>
        <w:rPr>
          <w:rFonts w:ascii="Overpass" w:eastAsia="Times New Roman" w:hAnsi="Overpass" w:cs="Calibri"/>
          <w:b/>
          <w:bCs/>
          <w:color w:val="212121"/>
          <w:lang w:eastAsia="it-IT"/>
        </w:rPr>
      </w:pPr>
    </w:p>
    <w:p w14:paraId="6819A147" w14:textId="670330B6" w:rsidR="71287F2A" w:rsidRDefault="71287F2A" w:rsidP="71287F2A">
      <w:pPr>
        <w:shd w:val="clear" w:color="auto" w:fill="FFFFFF" w:themeFill="background1"/>
        <w:spacing w:after="0" w:line="240" w:lineRule="auto"/>
        <w:jc w:val="both"/>
        <w:rPr>
          <w:rFonts w:ascii="Overpass" w:eastAsia="Times New Roman" w:hAnsi="Overpass" w:cs="Calibri"/>
          <w:b/>
          <w:bCs/>
          <w:color w:val="212121"/>
          <w:lang w:eastAsia="it-IT"/>
        </w:rPr>
      </w:pPr>
    </w:p>
    <w:p w14:paraId="7DDC37DE" w14:textId="77777777" w:rsidR="00474EE4" w:rsidRDefault="00474EE4" w:rsidP="00CC68BD">
      <w:pPr>
        <w:shd w:val="clear" w:color="auto" w:fill="FFFFFF"/>
        <w:spacing w:after="0" w:line="240" w:lineRule="auto"/>
        <w:jc w:val="both"/>
        <w:rPr>
          <w:rFonts w:ascii="Overpass" w:eastAsia="Times New Roman" w:hAnsi="Overpass" w:cs="Calibri"/>
          <w:b/>
          <w:bCs/>
          <w:color w:val="212121"/>
          <w:lang w:eastAsia="it-IT"/>
        </w:rPr>
      </w:pPr>
    </w:p>
    <w:p w14:paraId="7AC3500E" w14:textId="77777777" w:rsidR="00DB4622" w:rsidRDefault="00DB4622" w:rsidP="00CC68BD">
      <w:pPr>
        <w:shd w:val="clear" w:color="auto" w:fill="FFFFFF"/>
        <w:spacing w:after="0" w:line="240" w:lineRule="auto"/>
        <w:jc w:val="both"/>
        <w:rPr>
          <w:rFonts w:ascii="Overpass" w:eastAsia="Times New Roman" w:hAnsi="Overpass" w:cs="Calibri"/>
          <w:b/>
          <w:bCs/>
          <w:color w:val="212121"/>
          <w:lang w:eastAsia="it-IT"/>
        </w:rPr>
      </w:pPr>
    </w:p>
    <w:sectPr w:rsidR="00DB4622" w:rsidSect="00EB416C">
      <w:headerReference w:type="default" r:id="rId19"/>
      <w:footerReference w:type="default" r:id="rId20"/>
      <w:headerReference w:type="first" r:id="rId21"/>
      <w:footerReference w:type="first" r:id="rId22"/>
      <w:pgSz w:w="11906" w:h="16838"/>
      <w:pgMar w:top="1134" w:right="851" w:bottom="851" w:left="851" w:header="454"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20571" w14:textId="77777777" w:rsidR="00FD4CC5" w:rsidRDefault="00FD4CC5" w:rsidP="00A23786">
      <w:pPr>
        <w:spacing w:after="0" w:line="240" w:lineRule="auto"/>
      </w:pPr>
      <w:r>
        <w:separator/>
      </w:r>
    </w:p>
  </w:endnote>
  <w:endnote w:type="continuationSeparator" w:id="0">
    <w:p w14:paraId="6DCBC566" w14:textId="77777777" w:rsidR="00FD4CC5" w:rsidRDefault="00FD4CC5" w:rsidP="00A23786">
      <w:pPr>
        <w:spacing w:after="0" w:line="240" w:lineRule="auto"/>
      </w:pPr>
      <w:r>
        <w:continuationSeparator/>
      </w:r>
    </w:p>
  </w:endnote>
  <w:endnote w:type="continuationNotice" w:id="1">
    <w:p w14:paraId="43F03232" w14:textId="77777777" w:rsidR="00FD4CC5" w:rsidRDefault="00FD4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verpass">
    <w:panose1 w:val="020B0604020202020204"/>
    <w:charset w:val="4D"/>
    <w:family w:val="auto"/>
    <w:pitch w:val="variable"/>
    <w:sig w:usb0="00000003" w:usb1="00000020"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00"/>
      <w:gridCol w:w="3400"/>
      <w:gridCol w:w="3400"/>
    </w:tblGrid>
    <w:tr w:rsidR="46A4EC3E" w14:paraId="720C518C" w14:textId="77777777" w:rsidTr="46A4EC3E">
      <w:trPr>
        <w:trHeight w:val="300"/>
      </w:trPr>
      <w:tc>
        <w:tcPr>
          <w:tcW w:w="3400" w:type="dxa"/>
        </w:tcPr>
        <w:p w14:paraId="121B5775" w14:textId="16EA10EE" w:rsidR="46A4EC3E" w:rsidRDefault="46A4EC3E" w:rsidP="46A4EC3E">
          <w:pPr>
            <w:pStyle w:val="Header"/>
            <w:ind w:left="-115"/>
          </w:pPr>
        </w:p>
      </w:tc>
      <w:tc>
        <w:tcPr>
          <w:tcW w:w="3400" w:type="dxa"/>
        </w:tcPr>
        <w:p w14:paraId="5E18F257" w14:textId="4C45CFE2" w:rsidR="46A4EC3E" w:rsidRDefault="46A4EC3E" w:rsidP="46A4EC3E">
          <w:pPr>
            <w:pStyle w:val="Header"/>
            <w:jc w:val="center"/>
          </w:pPr>
        </w:p>
      </w:tc>
      <w:tc>
        <w:tcPr>
          <w:tcW w:w="3400" w:type="dxa"/>
        </w:tcPr>
        <w:p w14:paraId="2DDF4BE0" w14:textId="2A035D13" w:rsidR="46A4EC3E" w:rsidRDefault="46A4EC3E" w:rsidP="46A4EC3E">
          <w:pPr>
            <w:pStyle w:val="Header"/>
            <w:ind w:right="-115"/>
            <w:jc w:val="right"/>
          </w:pPr>
        </w:p>
      </w:tc>
    </w:tr>
  </w:tbl>
  <w:p w14:paraId="25EA4EAF" w14:textId="72C5A71E" w:rsidR="46A4EC3E" w:rsidRDefault="46A4EC3E" w:rsidP="46A4EC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00"/>
      <w:gridCol w:w="3400"/>
      <w:gridCol w:w="3400"/>
    </w:tblGrid>
    <w:tr w:rsidR="46A4EC3E" w14:paraId="0B2BF8D6" w14:textId="77777777" w:rsidTr="46A4EC3E">
      <w:trPr>
        <w:trHeight w:val="300"/>
      </w:trPr>
      <w:tc>
        <w:tcPr>
          <w:tcW w:w="3400" w:type="dxa"/>
        </w:tcPr>
        <w:p w14:paraId="47C115C0" w14:textId="6BDD644E" w:rsidR="46A4EC3E" w:rsidRDefault="46A4EC3E" w:rsidP="46A4EC3E">
          <w:pPr>
            <w:pStyle w:val="Header"/>
            <w:ind w:left="-115"/>
          </w:pPr>
        </w:p>
      </w:tc>
      <w:tc>
        <w:tcPr>
          <w:tcW w:w="3400" w:type="dxa"/>
        </w:tcPr>
        <w:p w14:paraId="6EDB7FD4" w14:textId="7AB01EE4" w:rsidR="46A4EC3E" w:rsidRDefault="46A4EC3E" w:rsidP="46A4EC3E">
          <w:pPr>
            <w:pStyle w:val="Header"/>
            <w:jc w:val="center"/>
          </w:pPr>
        </w:p>
      </w:tc>
      <w:tc>
        <w:tcPr>
          <w:tcW w:w="3400" w:type="dxa"/>
        </w:tcPr>
        <w:p w14:paraId="40D74E5D" w14:textId="0B1BE5C0" w:rsidR="46A4EC3E" w:rsidRDefault="46A4EC3E" w:rsidP="46A4EC3E">
          <w:pPr>
            <w:pStyle w:val="Header"/>
            <w:ind w:right="-115"/>
            <w:jc w:val="right"/>
          </w:pPr>
        </w:p>
      </w:tc>
    </w:tr>
  </w:tbl>
  <w:p w14:paraId="3C377BC2" w14:textId="75940A3D" w:rsidR="46A4EC3E" w:rsidRDefault="46A4EC3E" w:rsidP="46A4EC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8CDCA" w14:textId="77777777" w:rsidR="00FD4CC5" w:rsidRDefault="00FD4CC5" w:rsidP="00A23786">
      <w:pPr>
        <w:spacing w:after="0" w:line="240" w:lineRule="auto"/>
      </w:pPr>
      <w:r>
        <w:separator/>
      </w:r>
    </w:p>
  </w:footnote>
  <w:footnote w:type="continuationSeparator" w:id="0">
    <w:p w14:paraId="405680C7" w14:textId="77777777" w:rsidR="00FD4CC5" w:rsidRDefault="00FD4CC5" w:rsidP="00A23786">
      <w:pPr>
        <w:spacing w:after="0" w:line="240" w:lineRule="auto"/>
      </w:pPr>
      <w:r>
        <w:continuationSeparator/>
      </w:r>
    </w:p>
  </w:footnote>
  <w:footnote w:type="continuationNotice" w:id="1">
    <w:p w14:paraId="303FBD9E" w14:textId="77777777" w:rsidR="00FD4CC5" w:rsidRDefault="00FD4C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8B34F" w14:textId="77777777" w:rsidR="00A23786" w:rsidRDefault="00B348F5">
    <w:pPr>
      <w:pStyle w:val="Header"/>
    </w:pPr>
    <w:r>
      <w:rPr>
        <w:noProof/>
      </w:rPr>
      <mc:AlternateContent>
        <mc:Choice Requires="wps">
          <w:drawing>
            <wp:anchor distT="0" distB="0" distL="114300" distR="114300" simplePos="0" relativeHeight="251658241" behindDoc="0" locked="0" layoutInCell="1" allowOverlap="1" wp14:anchorId="255FB752" wp14:editId="21FAB893">
              <wp:simplePos x="0" y="0"/>
              <wp:positionH relativeFrom="page">
                <wp:posOffset>7407910</wp:posOffset>
              </wp:positionH>
              <wp:positionV relativeFrom="paragraph">
                <wp:posOffset>-287655</wp:posOffset>
              </wp:positionV>
              <wp:extent cx="152400" cy="10692000"/>
              <wp:effectExtent l="0" t="0" r="0" b="0"/>
              <wp:wrapNone/>
              <wp:docPr id="15" name="Rectangle 15"/>
              <wp:cNvGraphicFramePr/>
              <a:graphic xmlns:a="http://schemas.openxmlformats.org/drawingml/2006/main">
                <a:graphicData uri="http://schemas.microsoft.com/office/word/2010/wordprocessingShape">
                  <wps:wsp>
                    <wps:cNvSpPr/>
                    <wps:spPr>
                      <a:xfrm>
                        <a:off x="0" y="0"/>
                        <a:ext cx="152400" cy="10692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rto="http://schemas.microsoft.com/office/word/2006/arto" xmlns:w16du="http://schemas.microsoft.com/office/word/2023/wordml/word16du">
          <w:pict>
            <v:rect id="Rectangle 15" style="position:absolute;margin-left:583.3pt;margin-top:-22.65pt;width:12pt;height:841.9pt;z-index:251658241;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spid="_x0000_s1026" fillcolor="#fff200" stroked="f" strokeweight="1pt" w14:anchorId="2B3433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3D47" w14:textId="4177FF0B" w:rsidR="00B348F5" w:rsidRDefault="000A26CD">
    <w:pPr>
      <w:pStyle w:val="Header"/>
    </w:pPr>
    <w:r>
      <w:rPr>
        <w:noProof/>
      </w:rPr>
      <mc:AlternateContent>
        <mc:Choice Requires="wps">
          <w:drawing>
            <wp:anchor distT="0" distB="0" distL="114300" distR="114300" simplePos="0" relativeHeight="251658243" behindDoc="0" locked="0" layoutInCell="1" allowOverlap="1" wp14:anchorId="533C96C8" wp14:editId="7FD99C84">
              <wp:simplePos x="0" y="0"/>
              <wp:positionH relativeFrom="column">
                <wp:posOffset>764540</wp:posOffset>
              </wp:positionH>
              <wp:positionV relativeFrom="paragraph">
                <wp:posOffset>164362</wp:posOffset>
              </wp:positionV>
              <wp:extent cx="2411730" cy="438150"/>
              <wp:effectExtent l="0" t="0" r="7620" b="0"/>
              <wp:wrapNone/>
              <wp:docPr id="12" name="Text Box 12"/>
              <wp:cNvGraphicFramePr/>
              <a:graphic xmlns:a="http://schemas.openxmlformats.org/drawingml/2006/main">
                <a:graphicData uri="http://schemas.microsoft.com/office/word/2010/wordprocessingShape">
                  <wps:wsp>
                    <wps:cNvSpPr txBox="1"/>
                    <wps:spPr>
                      <a:xfrm>
                        <a:off x="0" y="0"/>
                        <a:ext cx="2411730" cy="438150"/>
                      </a:xfrm>
                      <a:prstGeom prst="rect">
                        <a:avLst/>
                      </a:prstGeom>
                      <a:noFill/>
                      <a:ln w="6350">
                        <a:noFill/>
                      </a:ln>
                    </wps:spPr>
                    <wps:txbx>
                      <w:txbxContent>
                        <w:p w14:paraId="59F40614" w14:textId="2EDB2E9B" w:rsidR="00820D76" w:rsidRPr="00AE0784" w:rsidRDefault="00C50D15">
                          <w:pPr>
                            <w:rPr>
                              <w:rFonts w:ascii="Overpass" w:hAnsi="Overpass" w:cs="Arial"/>
                              <w:spacing w:val="20"/>
                              <w:sz w:val="32"/>
                              <w:szCs w:val="32"/>
                            </w:rPr>
                          </w:pPr>
                          <w:r w:rsidRPr="00AE0784">
                            <w:rPr>
                              <w:rFonts w:ascii="Overpass" w:hAnsi="Overpass" w:cs="Arial"/>
                              <w:spacing w:val="20"/>
                              <w:sz w:val="32"/>
                              <w:szCs w:val="32"/>
                            </w:rPr>
                            <w:t>MEDIA INFORMATION</w:t>
                          </w:r>
                          <w:r w:rsidR="00953D2D" w:rsidRPr="00AE0784">
                            <w:rPr>
                              <w:rFonts w:ascii="Overpass" w:hAnsi="Overpass" w:cs="Arial"/>
                              <w:spacing w:val="20"/>
                              <w:sz w:val="32"/>
                              <w:szCs w:val="32"/>
                            </w:rPr>
                            <w:t xml:space="preserve"> </w:t>
                          </w:r>
                        </w:p>
                      </w:txbxContent>
                    </wps:txbx>
                    <wps:bodyPr rot="0" spcFirstLastPara="0" vertOverflow="overflow" horzOverflow="overflow" vert="horz" wrap="square" lIns="0" tIns="108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C96C8" id="_x0000_t202" coordsize="21600,21600" o:spt="202" path="m,l,21600r21600,l21600,xe">
              <v:stroke joinstyle="miter"/>
              <v:path gradientshapeok="t" o:connecttype="rect"/>
            </v:shapetype>
            <v:shape id="Text Box 12" o:spid="_x0000_s1026" type="#_x0000_t202" style="position:absolute;margin-left:60.2pt;margin-top:12.95pt;width:189.9pt;height:3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" filled="f" stroked="f" strokeweight=".5pt">
              <v:textbox inset="0,3mm,0,0">
                <w:txbxContent>
                  <w:p w14:paraId="59F40614" w14:textId="2EDB2E9B" w:rsidR="00820D76" w:rsidRPr="00AE0784" w:rsidRDefault="00C50D15">
                    <w:pPr>
                      <w:rPr>
                        <w:rFonts w:ascii="Overpass" w:hAnsi="Overpass" w:cs="Arial"/>
                        <w:spacing w:val="20"/>
                        <w:sz w:val="32"/>
                        <w:szCs w:val="32"/>
                      </w:rPr>
                    </w:pPr>
                    <w:r w:rsidRPr="00AE0784">
                      <w:rPr>
                        <w:rFonts w:ascii="Overpass" w:hAnsi="Overpass" w:cs="Arial"/>
                        <w:spacing w:val="20"/>
                        <w:sz w:val="32"/>
                        <w:szCs w:val="32"/>
                      </w:rPr>
                      <w:t>MEDIA INFORMATION</w:t>
                    </w:r>
                    <w:r w:rsidR="00953D2D" w:rsidRPr="00AE0784">
                      <w:rPr>
                        <w:rFonts w:ascii="Overpass" w:hAnsi="Overpass" w:cs="Arial"/>
                        <w:spacing w:val="20"/>
                        <w:sz w:val="32"/>
                        <w:szCs w:val="32"/>
                      </w:rPr>
                      <w:t xml:space="preserve"> </w:t>
                    </w:r>
                  </w:p>
                </w:txbxContent>
              </v:textbox>
            </v:shape>
          </w:pict>
        </mc:Fallback>
      </mc:AlternateContent>
    </w:r>
    <w:r>
      <w:rPr>
        <w:noProof/>
      </w:rPr>
      <w:drawing>
        <wp:anchor distT="0" distB="0" distL="114300" distR="114300" simplePos="0" relativeHeight="251658242" behindDoc="0" locked="0" layoutInCell="1" allowOverlap="1" wp14:anchorId="587E8CC6" wp14:editId="098FFE55">
          <wp:simplePos x="0" y="0"/>
          <wp:positionH relativeFrom="page">
            <wp:posOffset>-7088</wp:posOffset>
          </wp:positionH>
          <wp:positionV relativeFrom="page">
            <wp:posOffset>-48438</wp:posOffset>
          </wp:positionV>
          <wp:extent cx="1478280" cy="11766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1">
                    <a:extLst>
                      <a:ext uri="{28A0092B-C50C-407E-A947-70E740481C1C}">
                        <a14:useLocalDpi xmlns:a14="http://schemas.microsoft.com/office/drawing/2010/main" val="0"/>
                      </a:ext>
                    </a:extLst>
                  </a:blip>
                  <a:srcRect b="20471"/>
                  <a:stretch/>
                </pic:blipFill>
                <pic:spPr bwMode="auto">
                  <a:xfrm>
                    <a:off x="0" y="0"/>
                    <a:ext cx="1478280" cy="11766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0" locked="0" layoutInCell="1" allowOverlap="1" wp14:anchorId="17EF68FF" wp14:editId="5F0DC064">
              <wp:simplePos x="0" y="0"/>
              <wp:positionH relativeFrom="column">
                <wp:posOffset>-168275</wp:posOffset>
              </wp:positionH>
              <wp:positionV relativeFrom="paragraph">
                <wp:posOffset>69112</wp:posOffset>
              </wp:positionV>
              <wp:extent cx="679450" cy="679450"/>
              <wp:effectExtent l="0" t="0" r="6350" b="6350"/>
              <wp:wrapNone/>
              <wp:docPr id="19" name="Oval 19"/>
              <wp:cNvGraphicFramePr/>
              <a:graphic xmlns:a="http://schemas.openxmlformats.org/drawingml/2006/main">
                <a:graphicData uri="http://schemas.microsoft.com/office/word/2010/wordprocessingShape">
                  <wps:wsp>
                    <wps:cNvSpPr/>
                    <wps:spPr>
                      <a:xfrm>
                        <a:off x="0" y="0"/>
                        <a:ext cx="679450" cy="67945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xmlns:w16du="http://schemas.microsoft.com/office/word/2023/wordml/word16du">
          <w:pict>
            <v:oval id="Oval 19" style="position:absolute;margin-left:-13.25pt;margin-top:5.45pt;width:53.5pt;height:53.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018DE6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">
              <v:stroke joinstyle="miter"/>
            </v:oval>
          </w:pict>
        </mc:Fallback>
      </mc:AlternateContent>
    </w:r>
    <w:r w:rsidR="003069BD">
      <w:rPr>
        <w:noProof/>
      </w:rPr>
      <mc:AlternateContent>
        <mc:Choice Requires="wps">
          <w:drawing>
            <wp:anchor distT="0" distB="0" distL="114300" distR="114300" simplePos="0" relativeHeight="251658244" behindDoc="0" locked="0" layoutInCell="1" allowOverlap="1" wp14:anchorId="16922255" wp14:editId="700D070A">
              <wp:simplePos x="0" y="0"/>
              <wp:positionH relativeFrom="page">
                <wp:posOffset>7453630</wp:posOffset>
              </wp:positionH>
              <wp:positionV relativeFrom="paragraph">
                <wp:posOffset>-323850</wp:posOffset>
              </wp:positionV>
              <wp:extent cx="108000" cy="10728000"/>
              <wp:effectExtent l="0" t="0" r="6350" b="0"/>
              <wp:wrapNone/>
              <wp:docPr id="2" name="Rectangle 2"/>
              <wp:cNvGraphicFramePr/>
              <a:graphic xmlns:a="http://schemas.openxmlformats.org/drawingml/2006/main">
                <a:graphicData uri="http://schemas.microsoft.com/office/word/2010/wordprocessingShape">
                  <wps:wsp>
                    <wps:cNvSpPr/>
                    <wps:spPr>
                      <a:xfrm>
                        <a:off x="0" y="0"/>
                        <a:ext cx="108000" cy="10728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xmlns:w16du="http://schemas.microsoft.com/office/word/2023/wordml/word16du">
          <w:pict>
            <v:rect id="Rectangle 2" style="position:absolute;margin-left:586.9pt;margin-top:-25.5pt;width:8.5pt;height:844.7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fff200" stroked="f" strokeweight="1pt" w14:anchorId="0C862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">
              <w10:wrap anchorx="page"/>
            </v:rect>
          </w:pict>
        </mc:Fallback>
      </mc:AlternateContent>
    </w:r>
  </w:p>
  <w:p w14:paraId="22949699" w14:textId="0A86A85B" w:rsidR="00B348F5" w:rsidRDefault="00B348F5">
    <w:pPr>
      <w:pStyle w:val="Header"/>
    </w:pPr>
  </w:p>
  <w:p w14:paraId="39624233" w14:textId="6C39C72C" w:rsidR="00B348F5" w:rsidRDefault="00B348F5">
    <w:pPr>
      <w:pStyle w:val="Header"/>
    </w:pPr>
  </w:p>
  <w:p w14:paraId="09927779" w14:textId="036105F6" w:rsidR="00B348F5" w:rsidRDefault="00B348F5">
    <w:pPr>
      <w:pStyle w:val="Header"/>
    </w:pPr>
  </w:p>
  <w:p w14:paraId="52FE015F" w14:textId="3EC41AF9" w:rsidR="00B348F5" w:rsidRDefault="00B3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2F09"/>
    <w:multiLevelType w:val="hybridMultilevel"/>
    <w:tmpl w:val="8A1A7FCE"/>
    <w:lvl w:ilvl="0" w:tplc="A4AAC09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E110E3"/>
    <w:multiLevelType w:val="hybridMultilevel"/>
    <w:tmpl w:val="F7A88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4041B5"/>
    <w:multiLevelType w:val="hybridMultilevel"/>
    <w:tmpl w:val="E3C80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24539E"/>
    <w:multiLevelType w:val="hybridMultilevel"/>
    <w:tmpl w:val="3F3C71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58F62028"/>
    <w:multiLevelType w:val="hybridMultilevel"/>
    <w:tmpl w:val="BB9E4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3E3CF0"/>
    <w:multiLevelType w:val="hybridMultilevel"/>
    <w:tmpl w:val="C12C4F10"/>
    <w:lvl w:ilvl="0" w:tplc="783AD532">
      <w:start w:val="1"/>
      <w:numFmt w:val="bullet"/>
      <w:lvlText w:val=""/>
      <w:lvlJc w:val="left"/>
      <w:pPr>
        <w:ind w:left="720" w:hanging="360"/>
      </w:pPr>
      <w:rPr>
        <w:rFonts w:ascii="Symbol" w:hAnsi="Symbol" w:hint="default"/>
      </w:rPr>
    </w:lvl>
    <w:lvl w:ilvl="1" w:tplc="7458ECFE">
      <w:start w:val="1"/>
      <w:numFmt w:val="bullet"/>
      <w:lvlText w:val="o"/>
      <w:lvlJc w:val="left"/>
      <w:pPr>
        <w:ind w:left="1440" w:hanging="360"/>
      </w:pPr>
      <w:rPr>
        <w:rFonts w:ascii="Courier New" w:hAnsi="Courier New" w:hint="default"/>
      </w:rPr>
    </w:lvl>
    <w:lvl w:ilvl="2" w:tplc="6DBC533C">
      <w:start w:val="1"/>
      <w:numFmt w:val="bullet"/>
      <w:lvlText w:val=""/>
      <w:lvlJc w:val="left"/>
      <w:pPr>
        <w:ind w:left="2160" w:hanging="360"/>
      </w:pPr>
      <w:rPr>
        <w:rFonts w:ascii="Wingdings" w:hAnsi="Wingdings" w:hint="default"/>
      </w:rPr>
    </w:lvl>
    <w:lvl w:ilvl="3" w:tplc="B1E8BD88">
      <w:start w:val="1"/>
      <w:numFmt w:val="bullet"/>
      <w:lvlText w:val=""/>
      <w:lvlJc w:val="left"/>
      <w:pPr>
        <w:ind w:left="2880" w:hanging="360"/>
      </w:pPr>
      <w:rPr>
        <w:rFonts w:ascii="Symbol" w:hAnsi="Symbol" w:hint="default"/>
      </w:rPr>
    </w:lvl>
    <w:lvl w:ilvl="4" w:tplc="AD74B8F4">
      <w:start w:val="1"/>
      <w:numFmt w:val="bullet"/>
      <w:lvlText w:val="o"/>
      <w:lvlJc w:val="left"/>
      <w:pPr>
        <w:ind w:left="3600" w:hanging="360"/>
      </w:pPr>
      <w:rPr>
        <w:rFonts w:ascii="Courier New" w:hAnsi="Courier New" w:hint="default"/>
      </w:rPr>
    </w:lvl>
    <w:lvl w:ilvl="5" w:tplc="1B04D0E4">
      <w:start w:val="1"/>
      <w:numFmt w:val="bullet"/>
      <w:lvlText w:val=""/>
      <w:lvlJc w:val="left"/>
      <w:pPr>
        <w:ind w:left="4320" w:hanging="360"/>
      </w:pPr>
      <w:rPr>
        <w:rFonts w:ascii="Wingdings" w:hAnsi="Wingdings" w:hint="default"/>
      </w:rPr>
    </w:lvl>
    <w:lvl w:ilvl="6" w:tplc="6002B18E">
      <w:start w:val="1"/>
      <w:numFmt w:val="bullet"/>
      <w:lvlText w:val=""/>
      <w:lvlJc w:val="left"/>
      <w:pPr>
        <w:ind w:left="5040" w:hanging="360"/>
      </w:pPr>
      <w:rPr>
        <w:rFonts w:ascii="Symbol" w:hAnsi="Symbol" w:hint="default"/>
      </w:rPr>
    </w:lvl>
    <w:lvl w:ilvl="7" w:tplc="0568D196">
      <w:start w:val="1"/>
      <w:numFmt w:val="bullet"/>
      <w:lvlText w:val="o"/>
      <w:lvlJc w:val="left"/>
      <w:pPr>
        <w:ind w:left="5760" w:hanging="360"/>
      </w:pPr>
      <w:rPr>
        <w:rFonts w:ascii="Courier New" w:hAnsi="Courier New" w:hint="default"/>
      </w:rPr>
    </w:lvl>
    <w:lvl w:ilvl="8" w:tplc="21A66616">
      <w:start w:val="1"/>
      <w:numFmt w:val="bullet"/>
      <w:lvlText w:val=""/>
      <w:lvlJc w:val="left"/>
      <w:pPr>
        <w:ind w:left="6480" w:hanging="360"/>
      </w:pPr>
      <w:rPr>
        <w:rFonts w:ascii="Wingdings" w:hAnsi="Wingdings" w:hint="default"/>
      </w:rPr>
    </w:lvl>
  </w:abstractNum>
  <w:num w:numId="1" w16cid:durableId="1574319588">
    <w:abstractNumId w:val="5"/>
  </w:num>
  <w:num w:numId="2" w16cid:durableId="2092500804">
    <w:abstractNumId w:val="0"/>
  </w:num>
  <w:num w:numId="3" w16cid:durableId="1888029261">
    <w:abstractNumId w:val="4"/>
  </w:num>
  <w:num w:numId="4" w16cid:durableId="1066875538">
    <w:abstractNumId w:val="3"/>
  </w:num>
  <w:num w:numId="5" w16cid:durableId="1380471460">
    <w:abstractNumId w:val="1"/>
  </w:num>
  <w:num w:numId="6" w16cid:durableId="1106370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0C8"/>
    <w:rsid w:val="000038FA"/>
    <w:rsid w:val="00006E98"/>
    <w:rsid w:val="00007475"/>
    <w:rsid w:val="00007708"/>
    <w:rsid w:val="00011144"/>
    <w:rsid w:val="0001157B"/>
    <w:rsid w:val="00015477"/>
    <w:rsid w:val="00027F67"/>
    <w:rsid w:val="00030CCC"/>
    <w:rsid w:val="000335CC"/>
    <w:rsid w:val="000377D9"/>
    <w:rsid w:val="0004280E"/>
    <w:rsid w:val="0005048A"/>
    <w:rsid w:val="00055D54"/>
    <w:rsid w:val="00055DA5"/>
    <w:rsid w:val="00056C2C"/>
    <w:rsid w:val="00057094"/>
    <w:rsid w:val="00057BF4"/>
    <w:rsid w:val="000641E8"/>
    <w:rsid w:val="0006771A"/>
    <w:rsid w:val="00070666"/>
    <w:rsid w:val="000709E2"/>
    <w:rsid w:val="00092C5F"/>
    <w:rsid w:val="000967AD"/>
    <w:rsid w:val="000A26CD"/>
    <w:rsid w:val="000A2B01"/>
    <w:rsid w:val="000A5059"/>
    <w:rsid w:val="000B4228"/>
    <w:rsid w:val="000B6E97"/>
    <w:rsid w:val="000C0478"/>
    <w:rsid w:val="000C2780"/>
    <w:rsid w:val="000E0785"/>
    <w:rsid w:val="000E40F5"/>
    <w:rsid w:val="000F1F43"/>
    <w:rsid w:val="0010281E"/>
    <w:rsid w:val="00110EFA"/>
    <w:rsid w:val="00115203"/>
    <w:rsid w:val="00115261"/>
    <w:rsid w:val="00117211"/>
    <w:rsid w:val="001174D4"/>
    <w:rsid w:val="0012134A"/>
    <w:rsid w:val="00125605"/>
    <w:rsid w:val="00127C38"/>
    <w:rsid w:val="001316AF"/>
    <w:rsid w:val="001347AD"/>
    <w:rsid w:val="001377BA"/>
    <w:rsid w:val="00137967"/>
    <w:rsid w:val="001439CE"/>
    <w:rsid w:val="00145D3A"/>
    <w:rsid w:val="0014650D"/>
    <w:rsid w:val="00146774"/>
    <w:rsid w:val="00150206"/>
    <w:rsid w:val="001529EF"/>
    <w:rsid w:val="00153018"/>
    <w:rsid w:val="00157438"/>
    <w:rsid w:val="0016208E"/>
    <w:rsid w:val="00165041"/>
    <w:rsid w:val="0016504A"/>
    <w:rsid w:val="00166F12"/>
    <w:rsid w:val="00170395"/>
    <w:rsid w:val="0017083F"/>
    <w:rsid w:val="001719B6"/>
    <w:rsid w:val="00172316"/>
    <w:rsid w:val="001773E4"/>
    <w:rsid w:val="00180492"/>
    <w:rsid w:val="00180B74"/>
    <w:rsid w:val="00183751"/>
    <w:rsid w:val="00183ECD"/>
    <w:rsid w:val="00194263"/>
    <w:rsid w:val="001942C4"/>
    <w:rsid w:val="0019573C"/>
    <w:rsid w:val="001958FA"/>
    <w:rsid w:val="001A4510"/>
    <w:rsid w:val="001C0E49"/>
    <w:rsid w:val="001C391B"/>
    <w:rsid w:val="001C6B37"/>
    <w:rsid w:val="001C7259"/>
    <w:rsid w:val="001D0339"/>
    <w:rsid w:val="001D5726"/>
    <w:rsid w:val="001D5C2E"/>
    <w:rsid w:val="001D6397"/>
    <w:rsid w:val="001E0D7D"/>
    <w:rsid w:val="001E7499"/>
    <w:rsid w:val="001F0971"/>
    <w:rsid w:val="001F3737"/>
    <w:rsid w:val="002010F7"/>
    <w:rsid w:val="00204E53"/>
    <w:rsid w:val="00211239"/>
    <w:rsid w:val="0021240A"/>
    <w:rsid w:val="00223622"/>
    <w:rsid w:val="00233D30"/>
    <w:rsid w:val="0023425F"/>
    <w:rsid w:val="002370BB"/>
    <w:rsid w:val="00242AC6"/>
    <w:rsid w:val="00243FC4"/>
    <w:rsid w:val="00246FB9"/>
    <w:rsid w:val="00250DD2"/>
    <w:rsid w:val="00263904"/>
    <w:rsid w:val="002679E4"/>
    <w:rsid w:val="0027086D"/>
    <w:rsid w:val="00275639"/>
    <w:rsid w:val="00276793"/>
    <w:rsid w:val="00276A48"/>
    <w:rsid w:val="002778C8"/>
    <w:rsid w:val="00281879"/>
    <w:rsid w:val="00281FF2"/>
    <w:rsid w:val="00286651"/>
    <w:rsid w:val="00292C27"/>
    <w:rsid w:val="00297B7F"/>
    <w:rsid w:val="002A22B9"/>
    <w:rsid w:val="002A34D2"/>
    <w:rsid w:val="002A3D8C"/>
    <w:rsid w:val="002A4399"/>
    <w:rsid w:val="002C087E"/>
    <w:rsid w:val="002C17FE"/>
    <w:rsid w:val="002C7E6A"/>
    <w:rsid w:val="002D1F2F"/>
    <w:rsid w:val="002D618C"/>
    <w:rsid w:val="002D747C"/>
    <w:rsid w:val="002E0F8D"/>
    <w:rsid w:val="002F081F"/>
    <w:rsid w:val="002F0CD0"/>
    <w:rsid w:val="002F547B"/>
    <w:rsid w:val="002F6499"/>
    <w:rsid w:val="00302349"/>
    <w:rsid w:val="003034DA"/>
    <w:rsid w:val="0030446D"/>
    <w:rsid w:val="003069BD"/>
    <w:rsid w:val="003144FB"/>
    <w:rsid w:val="0032780E"/>
    <w:rsid w:val="0033307E"/>
    <w:rsid w:val="00337372"/>
    <w:rsid w:val="00351CD2"/>
    <w:rsid w:val="003540BA"/>
    <w:rsid w:val="003622CC"/>
    <w:rsid w:val="00364FDA"/>
    <w:rsid w:val="003722D3"/>
    <w:rsid w:val="00372538"/>
    <w:rsid w:val="00373FF1"/>
    <w:rsid w:val="003755F2"/>
    <w:rsid w:val="0037678A"/>
    <w:rsid w:val="003768DD"/>
    <w:rsid w:val="00380806"/>
    <w:rsid w:val="00380B62"/>
    <w:rsid w:val="00382E98"/>
    <w:rsid w:val="003862B0"/>
    <w:rsid w:val="00386842"/>
    <w:rsid w:val="00391696"/>
    <w:rsid w:val="00392AEF"/>
    <w:rsid w:val="00392D3E"/>
    <w:rsid w:val="00393AE7"/>
    <w:rsid w:val="003953AA"/>
    <w:rsid w:val="003A2DEC"/>
    <w:rsid w:val="003A613E"/>
    <w:rsid w:val="003B6A98"/>
    <w:rsid w:val="003B7B41"/>
    <w:rsid w:val="003C10FA"/>
    <w:rsid w:val="003C4EF6"/>
    <w:rsid w:val="003C4F44"/>
    <w:rsid w:val="003C5375"/>
    <w:rsid w:val="003C561A"/>
    <w:rsid w:val="003C72EC"/>
    <w:rsid w:val="003C7733"/>
    <w:rsid w:val="003D312D"/>
    <w:rsid w:val="003E0043"/>
    <w:rsid w:val="003E2872"/>
    <w:rsid w:val="003E3105"/>
    <w:rsid w:val="003E4930"/>
    <w:rsid w:val="003E6175"/>
    <w:rsid w:val="003E6B04"/>
    <w:rsid w:val="003F0A3A"/>
    <w:rsid w:val="0040207A"/>
    <w:rsid w:val="00404568"/>
    <w:rsid w:val="00404677"/>
    <w:rsid w:val="004059DB"/>
    <w:rsid w:val="004063E0"/>
    <w:rsid w:val="00407122"/>
    <w:rsid w:val="0040740D"/>
    <w:rsid w:val="004109A2"/>
    <w:rsid w:val="00411EC9"/>
    <w:rsid w:val="00430171"/>
    <w:rsid w:val="0043387B"/>
    <w:rsid w:val="00435136"/>
    <w:rsid w:val="00435EA2"/>
    <w:rsid w:val="00440153"/>
    <w:rsid w:val="0044124C"/>
    <w:rsid w:val="0044184F"/>
    <w:rsid w:val="00452424"/>
    <w:rsid w:val="00454BD6"/>
    <w:rsid w:val="0046785F"/>
    <w:rsid w:val="00470837"/>
    <w:rsid w:val="00472494"/>
    <w:rsid w:val="00474EE4"/>
    <w:rsid w:val="00476671"/>
    <w:rsid w:val="00481507"/>
    <w:rsid w:val="00483A77"/>
    <w:rsid w:val="004868D9"/>
    <w:rsid w:val="00487909"/>
    <w:rsid w:val="004918C8"/>
    <w:rsid w:val="00492444"/>
    <w:rsid w:val="00495E0B"/>
    <w:rsid w:val="004A11EF"/>
    <w:rsid w:val="004A2C27"/>
    <w:rsid w:val="004A3C35"/>
    <w:rsid w:val="004B17F8"/>
    <w:rsid w:val="004C1A34"/>
    <w:rsid w:val="004C603F"/>
    <w:rsid w:val="004D07DF"/>
    <w:rsid w:val="004E1952"/>
    <w:rsid w:val="004E3705"/>
    <w:rsid w:val="004E3DA4"/>
    <w:rsid w:val="004E7000"/>
    <w:rsid w:val="004F0A23"/>
    <w:rsid w:val="004F5147"/>
    <w:rsid w:val="005005A2"/>
    <w:rsid w:val="005038A1"/>
    <w:rsid w:val="00505E9A"/>
    <w:rsid w:val="00507B54"/>
    <w:rsid w:val="00516DB5"/>
    <w:rsid w:val="00521246"/>
    <w:rsid w:val="00521BAB"/>
    <w:rsid w:val="00522E2B"/>
    <w:rsid w:val="00525334"/>
    <w:rsid w:val="005308DC"/>
    <w:rsid w:val="0053294F"/>
    <w:rsid w:val="0054111E"/>
    <w:rsid w:val="00542B25"/>
    <w:rsid w:val="00542D39"/>
    <w:rsid w:val="005444FA"/>
    <w:rsid w:val="0055237C"/>
    <w:rsid w:val="00553547"/>
    <w:rsid w:val="00553B71"/>
    <w:rsid w:val="00553C5D"/>
    <w:rsid w:val="00556230"/>
    <w:rsid w:val="0056F88D"/>
    <w:rsid w:val="00570C74"/>
    <w:rsid w:val="00571641"/>
    <w:rsid w:val="00574D1A"/>
    <w:rsid w:val="00576D49"/>
    <w:rsid w:val="00577586"/>
    <w:rsid w:val="00577D38"/>
    <w:rsid w:val="00581E12"/>
    <w:rsid w:val="0059248C"/>
    <w:rsid w:val="00597DFC"/>
    <w:rsid w:val="005A0BC6"/>
    <w:rsid w:val="005A3F89"/>
    <w:rsid w:val="005A43B7"/>
    <w:rsid w:val="005A49D6"/>
    <w:rsid w:val="005A73A7"/>
    <w:rsid w:val="005B76D0"/>
    <w:rsid w:val="005C45B9"/>
    <w:rsid w:val="005C5683"/>
    <w:rsid w:val="005C5B22"/>
    <w:rsid w:val="005D0AEF"/>
    <w:rsid w:val="005D35C8"/>
    <w:rsid w:val="005D3A38"/>
    <w:rsid w:val="005D4A61"/>
    <w:rsid w:val="005E1CAE"/>
    <w:rsid w:val="005E2ABB"/>
    <w:rsid w:val="005F0E29"/>
    <w:rsid w:val="005F10F6"/>
    <w:rsid w:val="005F5524"/>
    <w:rsid w:val="005F5605"/>
    <w:rsid w:val="00610312"/>
    <w:rsid w:val="00611A47"/>
    <w:rsid w:val="006122A3"/>
    <w:rsid w:val="00613B0F"/>
    <w:rsid w:val="00615C56"/>
    <w:rsid w:val="006201B6"/>
    <w:rsid w:val="0062430D"/>
    <w:rsid w:val="006323B8"/>
    <w:rsid w:val="00636C3B"/>
    <w:rsid w:val="006458A6"/>
    <w:rsid w:val="006458C8"/>
    <w:rsid w:val="006509C0"/>
    <w:rsid w:val="00650F36"/>
    <w:rsid w:val="00654D46"/>
    <w:rsid w:val="00665C10"/>
    <w:rsid w:val="006672A5"/>
    <w:rsid w:val="00672901"/>
    <w:rsid w:val="00673965"/>
    <w:rsid w:val="0067461B"/>
    <w:rsid w:val="006802F7"/>
    <w:rsid w:val="00685F15"/>
    <w:rsid w:val="006963BB"/>
    <w:rsid w:val="00696EBF"/>
    <w:rsid w:val="006A0F8C"/>
    <w:rsid w:val="006A191D"/>
    <w:rsid w:val="006A4E22"/>
    <w:rsid w:val="006A5D7E"/>
    <w:rsid w:val="006B2303"/>
    <w:rsid w:val="006C69EC"/>
    <w:rsid w:val="006D0462"/>
    <w:rsid w:val="006D1534"/>
    <w:rsid w:val="006D5760"/>
    <w:rsid w:val="006D6403"/>
    <w:rsid w:val="006D6E60"/>
    <w:rsid w:val="006F2E8E"/>
    <w:rsid w:val="0071628F"/>
    <w:rsid w:val="00724795"/>
    <w:rsid w:val="00727867"/>
    <w:rsid w:val="00732DD1"/>
    <w:rsid w:val="007404C1"/>
    <w:rsid w:val="00742F22"/>
    <w:rsid w:val="00745293"/>
    <w:rsid w:val="00745967"/>
    <w:rsid w:val="00747BF5"/>
    <w:rsid w:val="00750898"/>
    <w:rsid w:val="0077128A"/>
    <w:rsid w:val="00772D7A"/>
    <w:rsid w:val="007774B0"/>
    <w:rsid w:val="007854F9"/>
    <w:rsid w:val="0079054F"/>
    <w:rsid w:val="00790DD3"/>
    <w:rsid w:val="007949CF"/>
    <w:rsid w:val="007964D6"/>
    <w:rsid w:val="007B5366"/>
    <w:rsid w:val="007D3145"/>
    <w:rsid w:val="007E5699"/>
    <w:rsid w:val="007F1EED"/>
    <w:rsid w:val="007F27BD"/>
    <w:rsid w:val="007F6DFA"/>
    <w:rsid w:val="007F7A12"/>
    <w:rsid w:val="008110E2"/>
    <w:rsid w:val="00817687"/>
    <w:rsid w:val="00820D76"/>
    <w:rsid w:val="00824A1C"/>
    <w:rsid w:val="00825C78"/>
    <w:rsid w:val="00826200"/>
    <w:rsid w:val="0082747F"/>
    <w:rsid w:val="00830035"/>
    <w:rsid w:val="0083139D"/>
    <w:rsid w:val="00840A57"/>
    <w:rsid w:val="008543B5"/>
    <w:rsid w:val="008546AC"/>
    <w:rsid w:val="00857ECC"/>
    <w:rsid w:val="00865052"/>
    <w:rsid w:val="008677CD"/>
    <w:rsid w:val="008710B4"/>
    <w:rsid w:val="008751BA"/>
    <w:rsid w:val="0087695C"/>
    <w:rsid w:val="00877EDF"/>
    <w:rsid w:val="008802E7"/>
    <w:rsid w:val="0088112F"/>
    <w:rsid w:val="008834DD"/>
    <w:rsid w:val="008874B4"/>
    <w:rsid w:val="00890C4D"/>
    <w:rsid w:val="00895E2D"/>
    <w:rsid w:val="008964A9"/>
    <w:rsid w:val="008C1F26"/>
    <w:rsid w:val="008C63DD"/>
    <w:rsid w:val="008D0112"/>
    <w:rsid w:val="008D6146"/>
    <w:rsid w:val="008E0CCA"/>
    <w:rsid w:val="008F0192"/>
    <w:rsid w:val="0090611B"/>
    <w:rsid w:val="009203F7"/>
    <w:rsid w:val="00923167"/>
    <w:rsid w:val="009267A9"/>
    <w:rsid w:val="0093048E"/>
    <w:rsid w:val="00937DFF"/>
    <w:rsid w:val="00937FE1"/>
    <w:rsid w:val="0095256D"/>
    <w:rsid w:val="00953D2D"/>
    <w:rsid w:val="009573C6"/>
    <w:rsid w:val="0096172E"/>
    <w:rsid w:val="00974BCA"/>
    <w:rsid w:val="009755E2"/>
    <w:rsid w:val="00977877"/>
    <w:rsid w:val="009800D5"/>
    <w:rsid w:val="00980E42"/>
    <w:rsid w:val="0098301A"/>
    <w:rsid w:val="009842F9"/>
    <w:rsid w:val="009868A8"/>
    <w:rsid w:val="009929E2"/>
    <w:rsid w:val="00994BED"/>
    <w:rsid w:val="009A50CD"/>
    <w:rsid w:val="009A784B"/>
    <w:rsid w:val="009A796D"/>
    <w:rsid w:val="009B060D"/>
    <w:rsid w:val="009B7F7B"/>
    <w:rsid w:val="009C6FB3"/>
    <w:rsid w:val="009D1A92"/>
    <w:rsid w:val="009D2459"/>
    <w:rsid w:val="009D5221"/>
    <w:rsid w:val="009E2F18"/>
    <w:rsid w:val="009E39FD"/>
    <w:rsid w:val="009E5935"/>
    <w:rsid w:val="009E7E19"/>
    <w:rsid w:val="009F430C"/>
    <w:rsid w:val="009F4798"/>
    <w:rsid w:val="00A11841"/>
    <w:rsid w:val="00A1742C"/>
    <w:rsid w:val="00A2120E"/>
    <w:rsid w:val="00A228F7"/>
    <w:rsid w:val="00A23786"/>
    <w:rsid w:val="00A35989"/>
    <w:rsid w:val="00A406B9"/>
    <w:rsid w:val="00A438C0"/>
    <w:rsid w:val="00A46ABA"/>
    <w:rsid w:val="00A64385"/>
    <w:rsid w:val="00A647B8"/>
    <w:rsid w:val="00A662E3"/>
    <w:rsid w:val="00A71E91"/>
    <w:rsid w:val="00A759DB"/>
    <w:rsid w:val="00A77E30"/>
    <w:rsid w:val="00A802E2"/>
    <w:rsid w:val="00A8452B"/>
    <w:rsid w:val="00A858CF"/>
    <w:rsid w:val="00A8644F"/>
    <w:rsid w:val="00A90A8D"/>
    <w:rsid w:val="00A91EBE"/>
    <w:rsid w:val="00A96E91"/>
    <w:rsid w:val="00AA1F83"/>
    <w:rsid w:val="00AB2849"/>
    <w:rsid w:val="00AB682B"/>
    <w:rsid w:val="00AC1DCB"/>
    <w:rsid w:val="00AC3CD5"/>
    <w:rsid w:val="00AC41C8"/>
    <w:rsid w:val="00AC7624"/>
    <w:rsid w:val="00AC7B20"/>
    <w:rsid w:val="00AD1614"/>
    <w:rsid w:val="00AD36A3"/>
    <w:rsid w:val="00AD3B7C"/>
    <w:rsid w:val="00AD4257"/>
    <w:rsid w:val="00AD50C8"/>
    <w:rsid w:val="00AD54BD"/>
    <w:rsid w:val="00AE0784"/>
    <w:rsid w:val="00AE3D10"/>
    <w:rsid w:val="00AE5AFB"/>
    <w:rsid w:val="00B051A1"/>
    <w:rsid w:val="00B055B7"/>
    <w:rsid w:val="00B05F77"/>
    <w:rsid w:val="00B10235"/>
    <w:rsid w:val="00B17D87"/>
    <w:rsid w:val="00B247E1"/>
    <w:rsid w:val="00B24A14"/>
    <w:rsid w:val="00B253D4"/>
    <w:rsid w:val="00B27DB4"/>
    <w:rsid w:val="00B301CA"/>
    <w:rsid w:val="00B348F5"/>
    <w:rsid w:val="00B37F21"/>
    <w:rsid w:val="00B479E6"/>
    <w:rsid w:val="00B51D97"/>
    <w:rsid w:val="00B534E2"/>
    <w:rsid w:val="00B53E8D"/>
    <w:rsid w:val="00B60CA1"/>
    <w:rsid w:val="00B6287A"/>
    <w:rsid w:val="00B6423E"/>
    <w:rsid w:val="00B81083"/>
    <w:rsid w:val="00B811F8"/>
    <w:rsid w:val="00B8744A"/>
    <w:rsid w:val="00B874EB"/>
    <w:rsid w:val="00B87B91"/>
    <w:rsid w:val="00B87C4C"/>
    <w:rsid w:val="00B909FC"/>
    <w:rsid w:val="00B94BB5"/>
    <w:rsid w:val="00B97573"/>
    <w:rsid w:val="00BA2C1A"/>
    <w:rsid w:val="00BA4F90"/>
    <w:rsid w:val="00BA5121"/>
    <w:rsid w:val="00BA5D31"/>
    <w:rsid w:val="00BA5FD8"/>
    <w:rsid w:val="00BB0E60"/>
    <w:rsid w:val="00BB2EC5"/>
    <w:rsid w:val="00BB5131"/>
    <w:rsid w:val="00BC2332"/>
    <w:rsid w:val="00BC5EF0"/>
    <w:rsid w:val="00BD6E2E"/>
    <w:rsid w:val="00BE1ED5"/>
    <w:rsid w:val="00BE341D"/>
    <w:rsid w:val="00BE72FD"/>
    <w:rsid w:val="00BE7865"/>
    <w:rsid w:val="00BF4565"/>
    <w:rsid w:val="00BF7B7E"/>
    <w:rsid w:val="00C03CFE"/>
    <w:rsid w:val="00C07E14"/>
    <w:rsid w:val="00C12DC4"/>
    <w:rsid w:val="00C13CCE"/>
    <w:rsid w:val="00C154F5"/>
    <w:rsid w:val="00C16257"/>
    <w:rsid w:val="00C21CB1"/>
    <w:rsid w:val="00C34A69"/>
    <w:rsid w:val="00C444E5"/>
    <w:rsid w:val="00C50D15"/>
    <w:rsid w:val="00C51B64"/>
    <w:rsid w:val="00C62683"/>
    <w:rsid w:val="00C67A75"/>
    <w:rsid w:val="00C72308"/>
    <w:rsid w:val="00C72BD4"/>
    <w:rsid w:val="00C735DE"/>
    <w:rsid w:val="00C807DD"/>
    <w:rsid w:val="00C81070"/>
    <w:rsid w:val="00C85549"/>
    <w:rsid w:val="00C86216"/>
    <w:rsid w:val="00C90D3A"/>
    <w:rsid w:val="00C91848"/>
    <w:rsid w:val="00C9566F"/>
    <w:rsid w:val="00CA1BD1"/>
    <w:rsid w:val="00CB195A"/>
    <w:rsid w:val="00CB3BF8"/>
    <w:rsid w:val="00CC4C55"/>
    <w:rsid w:val="00CC68BD"/>
    <w:rsid w:val="00CD1FB7"/>
    <w:rsid w:val="00CD2182"/>
    <w:rsid w:val="00CD4A26"/>
    <w:rsid w:val="00CD5408"/>
    <w:rsid w:val="00CE1F7A"/>
    <w:rsid w:val="00CF01F8"/>
    <w:rsid w:val="00CF3522"/>
    <w:rsid w:val="00CF7A22"/>
    <w:rsid w:val="00D0216E"/>
    <w:rsid w:val="00D068AA"/>
    <w:rsid w:val="00D07A6F"/>
    <w:rsid w:val="00D165D5"/>
    <w:rsid w:val="00D1727E"/>
    <w:rsid w:val="00D26ABE"/>
    <w:rsid w:val="00D30881"/>
    <w:rsid w:val="00D4182E"/>
    <w:rsid w:val="00D41B0E"/>
    <w:rsid w:val="00D436C7"/>
    <w:rsid w:val="00D43DD4"/>
    <w:rsid w:val="00D44BD4"/>
    <w:rsid w:val="00D45213"/>
    <w:rsid w:val="00D503D7"/>
    <w:rsid w:val="00D60EAA"/>
    <w:rsid w:val="00D713BB"/>
    <w:rsid w:val="00D7580F"/>
    <w:rsid w:val="00D80382"/>
    <w:rsid w:val="00D819E1"/>
    <w:rsid w:val="00D85107"/>
    <w:rsid w:val="00D853E7"/>
    <w:rsid w:val="00D900B5"/>
    <w:rsid w:val="00DA4412"/>
    <w:rsid w:val="00DA568F"/>
    <w:rsid w:val="00DA58EE"/>
    <w:rsid w:val="00DB1FB8"/>
    <w:rsid w:val="00DB2CB7"/>
    <w:rsid w:val="00DB4622"/>
    <w:rsid w:val="00DB583F"/>
    <w:rsid w:val="00DB60B4"/>
    <w:rsid w:val="00DC4864"/>
    <w:rsid w:val="00DC64B7"/>
    <w:rsid w:val="00DD0A6E"/>
    <w:rsid w:val="00DD27B8"/>
    <w:rsid w:val="00DD2C0F"/>
    <w:rsid w:val="00DD7EFB"/>
    <w:rsid w:val="00DE365B"/>
    <w:rsid w:val="00DF0D9E"/>
    <w:rsid w:val="00DF3524"/>
    <w:rsid w:val="00DF3838"/>
    <w:rsid w:val="00DF7BBA"/>
    <w:rsid w:val="00E03F98"/>
    <w:rsid w:val="00E0791C"/>
    <w:rsid w:val="00E1483D"/>
    <w:rsid w:val="00E158EF"/>
    <w:rsid w:val="00E16697"/>
    <w:rsid w:val="00E24990"/>
    <w:rsid w:val="00E25EC2"/>
    <w:rsid w:val="00E26088"/>
    <w:rsid w:val="00E31A53"/>
    <w:rsid w:val="00E33C32"/>
    <w:rsid w:val="00E34D2D"/>
    <w:rsid w:val="00E37D58"/>
    <w:rsid w:val="00E409EF"/>
    <w:rsid w:val="00E42DA0"/>
    <w:rsid w:val="00E44901"/>
    <w:rsid w:val="00E47371"/>
    <w:rsid w:val="00E543F8"/>
    <w:rsid w:val="00E55D34"/>
    <w:rsid w:val="00E5613F"/>
    <w:rsid w:val="00E635BD"/>
    <w:rsid w:val="00E63B4C"/>
    <w:rsid w:val="00E63CFD"/>
    <w:rsid w:val="00E66EE2"/>
    <w:rsid w:val="00E76496"/>
    <w:rsid w:val="00E8090A"/>
    <w:rsid w:val="00E92B0F"/>
    <w:rsid w:val="00E944A7"/>
    <w:rsid w:val="00EA4339"/>
    <w:rsid w:val="00EB416C"/>
    <w:rsid w:val="00EC7807"/>
    <w:rsid w:val="00ED23F6"/>
    <w:rsid w:val="00ED7B3C"/>
    <w:rsid w:val="00EE007E"/>
    <w:rsid w:val="00EE11FD"/>
    <w:rsid w:val="00EE22D0"/>
    <w:rsid w:val="00EE56F9"/>
    <w:rsid w:val="00EE6AC9"/>
    <w:rsid w:val="00EE7BC1"/>
    <w:rsid w:val="00EF0454"/>
    <w:rsid w:val="00F03A21"/>
    <w:rsid w:val="00F04082"/>
    <w:rsid w:val="00F07323"/>
    <w:rsid w:val="00F21F44"/>
    <w:rsid w:val="00F223CC"/>
    <w:rsid w:val="00F24A86"/>
    <w:rsid w:val="00F258D7"/>
    <w:rsid w:val="00F311FC"/>
    <w:rsid w:val="00F36031"/>
    <w:rsid w:val="00F42874"/>
    <w:rsid w:val="00F4754E"/>
    <w:rsid w:val="00F522A4"/>
    <w:rsid w:val="00F54E4C"/>
    <w:rsid w:val="00F6761B"/>
    <w:rsid w:val="00F74327"/>
    <w:rsid w:val="00F7456E"/>
    <w:rsid w:val="00F82CEA"/>
    <w:rsid w:val="00F83180"/>
    <w:rsid w:val="00F903B1"/>
    <w:rsid w:val="00F91DE1"/>
    <w:rsid w:val="00F92E7B"/>
    <w:rsid w:val="00F949D5"/>
    <w:rsid w:val="00F97BD8"/>
    <w:rsid w:val="00FA043C"/>
    <w:rsid w:val="00FA1696"/>
    <w:rsid w:val="00FA2164"/>
    <w:rsid w:val="00FA2D5E"/>
    <w:rsid w:val="00FA703B"/>
    <w:rsid w:val="00FB57A8"/>
    <w:rsid w:val="00FB5C92"/>
    <w:rsid w:val="00FC0ECE"/>
    <w:rsid w:val="00FC6082"/>
    <w:rsid w:val="00FD35FC"/>
    <w:rsid w:val="00FD4CC5"/>
    <w:rsid w:val="00FD7843"/>
    <w:rsid w:val="00FF04F5"/>
    <w:rsid w:val="00FF624F"/>
    <w:rsid w:val="0103226E"/>
    <w:rsid w:val="010B0FF4"/>
    <w:rsid w:val="014E88D8"/>
    <w:rsid w:val="01C63CAD"/>
    <w:rsid w:val="01CC45BF"/>
    <w:rsid w:val="01F6C3D2"/>
    <w:rsid w:val="022AC20B"/>
    <w:rsid w:val="0258D089"/>
    <w:rsid w:val="025BA3BA"/>
    <w:rsid w:val="02881D8D"/>
    <w:rsid w:val="02AA327B"/>
    <w:rsid w:val="02B0FD6C"/>
    <w:rsid w:val="02D13110"/>
    <w:rsid w:val="02DB18C9"/>
    <w:rsid w:val="02E03C65"/>
    <w:rsid w:val="031AEFE2"/>
    <w:rsid w:val="032FFBF0"/>
    <w:rsid w:val="033BB7E4"/>
    <w:rsid w:val="0364F6A8"/>
    <w:rsid w:val="039C6079"/>
    <w:rsid w:val="03F45FE5"/>
    <w:rsid w:val="0412C07A"/>
    <w:rsid w:val="04138735"/>
    <w:rsid w:val="0423DE92"/>
    <w:rsid w:val="0487DC49"/>
    <w:rsid w:val="04A7B07B"/>
    <w:rsid w:val="04BF6132"/>
    <w:rsid w:val="04D3F645"/>
    <w:rsid w:val="055A37A6"/>
    <w:rsid w:val="0564F847"/>
    <w:rsid w:val="057611CD"/>
    <w:rsid w:val="0576F839"/>
    <w:rsid w:val="058D3E8A"/>
    <w:rsid w:val="05E15FA2"/>
    <w:rsid w:val="06545ECB"/>
    <w:rsid w:val="06D7543D"/>
    <w:rsid w:val="06F04A1F"/>
    <w:rsid w:val="06F6A174"/>
    <w:rsid w:val="0715A462"/>
    <w:rsid w:val="0753782E"/>
    <w:rsid w:val="077E64D2"/>
    <w:rsid w:val="07C660B6"/>
    <w:rsid w:val="0800970C"/>
    <w:rsid w:val="08036D13"/>
    <w:rsid w:val="083B97B4"/>
    <w:rsid w:val="085CEB0F"/>
    <w:rsid w:val="0876DF79"/>
    <w:rsid w:val="0896CD81"/>
    <w:rsid w:val="08C8120D"/>
    <w:rsid w:val="08F74FB5"/>
    <w:rsid w:val="095D6997"/>
    <w:rsid w:val="096E38FC"/>
    <w:rsid w:val="098BE37E"/>
    <w:rsid w:val="09927036"/>
    <w:rsid w:val="09B2B146"/>
    <w:rsid w:val="09B907D4"/>
    <w:rsid w:val="09EEF702"/>
    <w:rsid w:val="09F48673"/>
    <w:rsid w:val="0A7A1D99"/>
    <w:rsid w:val="0A9B0D9C"/>
    <w:rsid w:val="0B117719"/>
    <w:rsid w:val="0B2885A9"/>
    <w:rsid w:val="0B35F148"/>
    <w:rsid w:val="0B4337C9"/>
    <w:rsid w:val="0BAE8DE4"/>
    <w:rsid w:val="0BC719F6"/>
    <w:rsid w:val="0BFC800E"/>
    <w:rsid w:val="0C1B36BA"/>
    <w:rsid w:val="0C8F2793"/>
    <w:rsid w:val="0C96F8D7"/>
    <w:rsid w:val="0CA53C83"/>
    <w:rsid w:val="0CD6DE36"/>
    <w:rsid w:val="0CDC7F45"/>
    <w:rsid w:val="0CF2352A"/>
    <w:rsid w:val="0D3B23A5"/>
    <w:rsid w:val="0D95F6F0"/>
    <w:rsid w:val="0D98506F"/>
    <w:rsid w:val="0DBC4C74"/>
    <w:rsid w:val="0DBE991F"/>
    <w:rsid w:val="0E115326"/>
    <w:rsid w:val="0E544694"/>
    <w:rsid w:val="0E7D3419"/>
    <w:rsid w:val="0E91B0DB"/>
    <w:rsid w:val="0EFBE988"/>
    <w:rsid w:val="0F08D6D6"/>
    <w:rsid w:val="0F4073CB"/>
    <w:rsid w:val="0F6E363F"/>
    <w:rsid w:val="0F92B4E2"/>
    <w:rsid w:val="0FBE699D"/>
    <w:rsid w:val="0FE688D3"/>
    <w:rsid w:val="102D813C"/>
    <w:rsid w:val="103C086E"/>
    <w:rsid w:val="10B97A92"/>
    <w:rsid w:val="10CE74D0"/>
    <w:rsid w:val="11080B61"/>
    <w:rsid w:val="112133BE"/>
    <w:rsid w:val="11384D26"/>
    <w:rsid w:val="11720CF6"/>
    <w:rsid w:val="11CDD4B3"/>
    <w:rsid w:val="11ED22E8"/>
    <w:rsid w:val="11F81074"/>
    <w:rsid w:val="128D13E3"/>
    <w:rsid w:val="12BD041F"/>
    <w:rsid w:val="1308DB87"/>
    <w:rsid w:val="130BC620"/>
    <w:rsid w:val="134E49AE"/>
    <w:rsid w:val="13649DE6"/>
    <w:rsid w:val="136C2124"/>
    <w:rsid w:val="1377CA6F"/>
    <w:rsid w:val="13A4B1CF"/>
    <w:rsid w:val="13C00623"/>
    <w:rsid w:val="13D9695B"/>
    <w:rsid w:val="141A7A0D"/>
    <w:rsid w:val="1433F02E"/>
    <w:rsid w:val="1458D480"/>
    <w:rsid w:val="145C3950"/>
    <w:rsid w:val="14AB4B3A"/>
    <w:rsid w:val="14ACDA98"/>
    <w:rsid w:val="14C18D67"/>
    <w:rsid w:val="14E1F01B"/>
    <w:rsid w:val="15057575"/>
    <w:rsid w:val="15149CF2"/>
    <w:rsid w:val="1556EE8E"/>
    <w:rsid w:val="15C538E2"/>
    <w:rsid w:val="15DB7C84"/>
    <w:rsid w:val="15ECD4BD"/>
    <w:rsid w:val="15F94B46"/>
    <w:rsid w:val="1610FA5F"/>
    <w:rsid w:val="1618F952"/>
    <w:rsid w:val="1620BC4D"/>
    <w:rsid w:val="17829A6D"/>
    <w:rsid w:val="1792AAE9"/>
    <w:rsid w:val="17A882E9"/>
    <w:rsid w:val="17E99E32"/>
    <w:rsid w:val="183D1637"/>
    <w:rsid w:val="184B5139"/>
    <w:rsid w:val="18626AB6"/>
    <w:rsid w:val="1866C8D1"/>
    <w:rsid w:val="18756920"/>
    <w:rsid w:val="189D294B"/>
    <w:rsid w:val="18FC5567"/>
    <w:rsid w:val="1995C1C8"/>
    <w:rsid w:val="19A9A0FD"/>
    <w:rsid w:val="19C00EB0"/>
    <w:rsid w:val="19E80E15"/>
    <w:rsid w:val="1A03517A"/>
    <w:rsid w:val="1A3C08EA"/>
    <w:rsid w:val="1A402010"/>
    <w:rsid w:val="1A8FFBD4"/>
    <w:rsid w:val="1AA892AE"/>
    <w:rsid w:val="1ABBDD80"/>
    <w:rsid w:val="1ADA20A1"/>
    <w:rsid w:val="1B51319F"/>
    <w:rsid w:val="1B595B93"/>
    <w:rsid w:val="1B83DE76"/>
    <w:rsid w:val="1B8B86D2"/>
    <w:rsid w:val="1BD7D94B"/>
    <w:rsid w:val="1BF1656D"/>
    <w:rsid w:val="1C1A915E"/>
    <w:rsid w:val="1C44630F"/>
    <w:rsid w:val="1C570F12"/>
    <w:rsid w:val="1C769F47"/>
    <w:rsid w:val="1CBD765F"/>
    <w:rsid w:val="1CC01C52"/>
    <w:rsid w:val="1CF52BF4"/>
    <w:rsid w:val="1D4A3885"/>
    <w:rsid w:val="1DA8ECFB"/>
    <w:rsid w:val="1E7858A5"/>
    <w:rsid w:val="1E79C61E"/>
    <w:rsid w:val="1E9CE86B"/>
    <w:rsid w:val="1EBBEC5B"/>
    <w:rsid w:val="1EF40798"/>
    <w:rsid w:val="1F316613"/>
    <w:rsid w:val="1F61923F"/>
    <w:rsid w:val="1F62C3FF"/>
    <w:rsid w:val="1F636CF7"/>
    <w:rsid w:val="1FB5EF6E"/>
    <w:rsid w:val="1FBE4E67"/>
    <w:rsid w:val="201A878B"/>
    <w:rsid w:val="20282FDE"/>
    <w:rsid w:val="202D86F6"/>
    <w:rsid w:val="20574F99"/>
    <w:rsid w:val="206116FE"/>
    <w:rsid w:val="20661146"/>
    <w:rsid w:val="209F168F"/>
    <w:rsid w:val="20A2B447"/>
    <w:rsid w:val="212AC360"/>
    <w:rsid w:val="218017A4"/>
    <w:rsid w:val="21A38FB0"/>
    <w:rsid w:val="21DBD47B"/>
    <w:rsid w:val="21E4A323"/>
    <w:rsid w:val="2233E9A3"/>
    <w:rsid w:val="225144A1"/>
    <w:rsid w:val="2291FCD6"/>
    <w:rsid w:val="22BCEEC2"/>
    <w:rsid w:val="23050A29"/>
    <w:rsid w:val="23476CE2"/>
    <w:rsid w:val="2357BFE2"/>
    <w:rsid w:val="235FB2B3"/>
    <w:rsid w:val="23646D78"/>
    <w:rsid w:val="236D6997"/>
    <w:rsid w:val="23A333F8"/>
    <w:rsid w:val="23F3CE14"/>
    <w:rsid w:val="24896691"/>
    <w:rsid w:val="248CF09C"/>
    <w:rsid w:val="24BA0BE0"/>
    <w:rsid w:val="25003DD9"/>
    <w:rsid w:val="25330791"/>
    <w:rsid w:val="25353211"/>
    <w:rsid w:val="25572A7E"/>
    <w:rsid w:val="25AB3D03"/>
    <w:rsid w:val="25AFF5F7"/>
    <w:rsid w:val="26044D35"/>
    <w:rsid w:val="26116C25"/>
    <w:rsid w:val="2618A96E"/>
    <w:rsid w:val="26195ABD"/>
    <w:rsid w:val="26650829"/>
    <w:rsid w:val="27015131"/>
    <w:rsid w:val="272909B1"/>
    <w:rsid w:val="2767F3FA"/>
    <w:rsid w:val="277A5AB1"/>
    <w:rsid w:val="27AD3C86"/>
    <w:rsid w:val="2848B6A6"/>
    <w:rsid w:val="285435BD"/>
    <w:rsid w:val="2882AC27"/>
    <w:rsid w:val="28CB5916"/>
    <w:rsid w:val="28D02E1A"/>
    <w:rsid w:val="28FA1D7E"/>
    <w:rsid w:val="29431A24"/>
    <w:rsid w:val="29886713"/>
    <w:rsid w:val="2996FE2D"/>
    <w:rsid w:val="29C36A1B"/>
    <w:rsid w:val="29DF5DAE"/>
    <w:rsid w:val="2A04D780"/>
    <w:rsid w:val="2A29CBA3"/>
    <w:rsid w:val="2A2D7FD6"/>
    <w:rsid w:val="2A4F97E5"/>
    <w:rsid w:val="2A62E9BF"/>
    <w:rsid w:val="2ABC7D2A"/>
    <w:rsid w:val="2ABF4002"/>
    <w:rsid w:val="2AF2837A"/>
    <w:rsid w:val="2B5F15E4"/>
    <w:rsid w:val="2B823850"/>
    <w:rsid w:val="2B82F133"/>
    <w:rsid w:val="2BA1EFC6"/>
    <w:rsid w:val="2BAFE010"/>
    <w:rsid w:val="2BB28B52"/>
    <w:rsid w:val="2BE6DD4F"/>
    <w:rsid w:val="2BEF1ACB"/>
    <w:rsid w:val="2C25DF3F"/>
    <w:rsid w:val="2C68CF58"/>
    <w:rsid w:val="2CEAE765"/>
    <w:rsid w:val="2CF8FE42"/>
    <w:rsid w:val="2D2F79AD"/>
    <w:rsid w:val="2D503E49"/>
    <w:rsid w:val="2D555F61"/>
    <w:rsid w:val="2D8D14F0"/>
    <w:rsid w:val="2DE12F8F"/>
    <w:rsid w:val="2E054D65"/>
    <w:rsid w:val="2E5DFAFF"/>
    <w:rsid w:val="2EA7201F"/>
    <w:rsid w:val="2F0B9499"/>
    <w:rsid w:val="2F349544"/>
    <w:rsid w:val="2F89A83B"/>
    <w:rsid w:val="2F9D161B"/>
    <w:rsid w:val="2FAF9ED6"/>
    <w:rsid w:val="2FE6F16C"/>
    <w:rsid w:val="300C2FE5"/>
    <w:rsid w:val="302CA6C7"/>
    <w:rsid w:val="304DD499"/>
    <w:rsid w:val="3055F82E"/>
    <w:rsid w:val="30E6C45D"/>
    <w:rsid w:val="31156122"/>
    <w:rsid w:val="3170D531"/>
    <w:rsid w:val="317EE73F"/>
    <w:rsid w:val="31B02C22"/>
    <w:rsid w:val="31EFFA53"/>
    <w:rsid w:val="320A5AF0"/>
    <w:rsid w:val="3211D1D7"/>
    <w:rsid w:val="324D73B3"/>
    <w:rsid w:val="32B1DBFF"/>
    <w:rsid w:val="32C91518"/>
    <w:rsid w:val="3311E567"/>
    <w:rsid w:val="334697A4"/>
    <w:rsid w:val="33B2AB72"/>
    <w:rsid w:val="3468633C"/>
    <w:rsid w:val="34697728"/>
    <w:rsid w:val="34905502"/>
    <w:rsid w:val="34972CBA"/>
    <w:rsid w:val="3503A950"/>
    <w:rsid w:val="350E37AF"/>
    <w:rsid w:val="353776BF"/>
    <w:rsid w:val="354DFCA1"/>
    <w:rsid w:val="354E7BD3"/>
    <w:rsid w:val="357A1EF1"/>
    <w:rsid w:val="35F0CC08"/>
    <w:rsid w:val="3604339D"/>
    <w:rsid w:val="36502C66"/>
    <w:rsid w:val="3684A8A2"/>
    <w:rsid w:val="36AF60AE"/>
    <w:rsid w:val="36EEDAA0"/>
    <w:rsid w:val="373D2527"/>
    <w:rsid w:val="376A9D14"/>
    <w:rsid w:val="3794BA20"/>
    <w:rsid w:val="3799995D"/>
    <w:rsid w:val="379A4728"/>
    <w:rsid w:val="37A5DA09"/>
    <w:rsid w:val="37D775BC"/>
    <w:rsid w:val="384E0265"/>
    <w:rsid w:val="38551244"/>
    <w:rsid w:val="38962D24"/>
    <w:rsid w:val="3923E236"/>
    <w:rsid w:val="392CB019"/>
    <w:rsid w:val="393BD45F"/>
    <w:rsid w:val="39528BFF"/>
    <w:rsid w:val="395A0B42"/>
    <w:rsid w:val="395F8314"/>
    <w:rsid w:val="398E410F"/>
    <w:rsid w:val="39A71AB3"/>
    <w:rsid w:val="39CB6659"/>
    <w:rsid w:val="39D30752"/>
    <w:rsid w:val="3A08C499"/>
    <w:rsid w:val="3A6BD629"/>
    <w:rsid w:val="3A7EBBC3"/>
    <w:rsid w:val="3AC1BF7E"/>
    <w:rsid w:val="3AC46D5C"/>
    <w:rsid w:val="3C0F2338"/>
    <w:rsid w:val="3C2BF8FB"/>
    <w:rsid w:val="3C5C30AB"/>
    <w:rsid w:val="3CB360A8"/>
    <w:rsid w:val="3CB5B35D"/>
    <w:rsid w:val="3CF315DF"/>
    <w:rsid w:val="3D080EBD"/>
    <w:rsid w:val="3D131AE7"/>
    <w:rsid w:val="3D28BDDD"/>
    <w:rsid w:val="3D598DB8"/>
    <w:rsid w:val="3D66D3F6"/>
    <w:rsid w:val="3DA5E743"/>
    <w:rsid w:val="3DF74249"/>
    <w:rsid w:val="3E1D7232"/>
    <w:rsid w:val="3E2D7C65"/>
    <w:rsid w:val="3E9734BA"/>
    <w:rsid w:val="3EA3D725"/>
    <w:rsid w:val="3EA4B49F"/>
    <w:rsid w:val="3EC56DDD"/>
    <w:rsid w:val="3F3CE280"/>
    <w:rsid w:val="3F58302C"/>
    <w:rsid w:val="3F6FD524"/>
    <w:rsid w:val="3F86A3A8"/>
    <w:rsid w:val="3F8CBE83"/>
    <w:rsid w:val="3F8FB48B"/>
    <w:rsid w:val="3FA7ADCE"/>
    <w:rsid w:val="3FA87508"/>
    <w:rsid w:val="3FB6A455"/>
    <w:rsid w:val="3FCA4EE8"/>
    <w:rsid w:val="3FE0603F"/>
    <w:rsid w:val="40518B23"/>
    <w:rsid w:val="40723CA7"/>
    <w:rsid w:val="40B633B1"/>
    <w:rsid w:val="40C814F2"/>
    <w:rsid w:val="4111021A"/>
    <w:rsid w:val="412B84EC"/>
    <w:rsid w:val="414FDA17"/>
    <w:rsid w:val="416AAF7C"/>
    <w:rsid w:val="4190A16B"/>
    <w:rsid w:val="41A8E526"/>
    <w:rsid w:val="41C851C5"/>
    <w:rsid w:val="420E0D08"/>
    <w:rsid w:val="4226C79E"/>
    <w:rsid w:val="427FAC24"/>
    <w:rsid w:val="42A0F2FD"/>
    <w:rsid w:val="42B163AA"/>
    <w:rsid w:val="42D76CC7"/>
    <w:rsid w:val="42EE4517"/>
    <w:rsid w:val="42F8A5F3"/>
    <w:rsid w:val="4310A92E"/>
    <w:rsid w:val="434F3EC0"/>
    <w:rsid w:val="435BAF1B"/>
    <w:rsid w:val="43642226"/>
    <w:rsid w:val="438F5441"/>
    <w:rsid w:val="4390B50C"/>
    <w:rsid w:val="4398DF00"/>
    <w:rsid w:val="43B29790"/>
    <w:rsid w:val="44134EB7"/>
    <w:rsid w:val="4449FD51"/>
    <w:rsid w:val="4451EAD7"/>
    <w:rsid w:val="44733D28"/>
    <w:rsid w:val="44C24D17"/>
    <w:rsid w:val="44EA22AB"/>
    <w:rsid w:val="45123DB4"/>
    <w:rsid w:val="45375BA4"/>
    <w:rsid w:val="4596B197"/>
    <w:rsid w:val="45FEF60F"/>
    <w:rsid w:val="460A52C4"/>
    <w:rsid w:val="4634DF71"/>
    <w:rsid w:val="46A4EC3E"/>
    <w:rsid w:val="46EB325C"/>
    <w:rsid w:val="47386578"/>
    <w:rsid w:val="47753B15"/>
    <w:rsid w:val="479AC670"/>
    <w:rsid w:val="47A62325"/>
    <w:rsid w:val="47B4E34A"/>
    <w:rsid w:val="47CF7B0E"/>
    <w:rsid w:val="47E07ADC"/>
    <w:rsid w:val="48017EDA"/>
    <w:rsid w:val="48CE5259"/>
    <w:rsid w:val="48DB8A0B"/>
    <w:rsid w:val="48F3D5BF"/>
    <w:rsid w:val="490D037B"/>
    <w:rsid w:val="49543487"/>
    <w:rsid w:val="49BB4C1E"/>
    <w:rsid w:val="49BC63E7"/>
    <w:rsid w:val="49E4502C"/>
    <w:rsid w:val="49F5EAA5"/>
    <w:rsid w:val="4A513D57"/>
    <w:rsid w:val="4A5AD9FB"/>
    <w:rsid w:val="4A7869DD"/>
    <w:rsid w:val="4A7BB730"/>
    <w:rsid w:val="4A7ED5C5"/>
    <w:rsid w:val="4AD26732"/>
    <w:rsid w:val="4ADDC3E7"/>
    <w:rsid w:val="4B12AB56"/>
    <w:rsid w:val="4B34F354"/>
    <w:rsid w:val="4B800509"/>
    <w:rsid w:val="4BB4EF4E"/>
    <w:rsid w:val="4BC2F93A"/>
    <w:rsid w:val="4BC86320"/>
    <w:rsid w:val="4BF5257D"/>
    <w:rsid w:val="4C391C80"/>
    <w:rsid w:val="4C5B2336"/>
    <w:rsid w:val="4C799448"/>
    <w:rsid w:val="4C8F35E0"/>
    <w:rsid w:val="4C93AD1F"/>
    <w:rsid w:val="4C9B0283"/>
    <w:rsid w:val="4CA8D1F0"/>
    <w:rsid w:val="4CC20F93"/>
    <w:rsid w:val="4CCDD96D"/>
    <w:rsid w:val="4CDF978F"/>
    <w:rsid w:val="4CE5BE4E"/>
    <w:rsid w:val="4D1E4F34"/>
    <w:rsid w:val="4DB4D5E9"/>
    <w:rsid w:val="4DCCA379"/>
    <w:rsid w:val="4DFA200B"/>
    <w:rsid w:val="4E1A1F6E"/>
    <w:rsid w:val="4E4D4FF8"/>
    <w:rsid w:val="4EC8396D"/>
    <w:rsid w:val="4ECD760A"/>
    <w:rsid w:val="4EE656CB"/>
    <w:rsid w:val="4EF59850"/>
    <w:rsid w:val="4F01670C"/>
    <w:rsid w:val="4F1D685B"/>
    <w:rsid w:val="4F53C351"/>
    <w:rsid w:val="4F8F641F"/>
    <w:rsid w:val="4F949D7E"/>
    <w:rsid w:val="4FA5D855"/>
    <w:rsid w:val="503D94E4"/>
    <w:rsid w:val="505A6BBA"/>
    <w:rsid w:val="506B81F4"/>
    <w:rsid w:val="506D545D"/>
    <w:rsid w:val="506F3814"/>
    <w:rsid w:val="50776208"/>
    <w:rsid w:val="507B7C76"/>
    <w:rsid w:val="5082272C"/>
    <w:rsid w:val="5192908F"/>
    <w:rsid w:val="521DF78D"/>
    <w:rsid w:val="52268CF5"/>
    <w:rsid w:val="52513DAB"/>
    <w:rsid w:val="525E80A9"/>
    <w:rsid w:val="52DD7917"/>
    <w:rsid w:val="52FD74D0"/>
    <w:rsid w:val="5322A06D"/>
    <w:rsid w:val="5396185A"/>
    <w:rsid w:val="53E128AD"/>
    <w:rsid w:val="53F03ACA"/>
    <w:rsid w:val="5423CAF4"/>
    <w:rsid w:val="54624F76"/>
    <w:rsid w:val="54827B15"/>
    <w:rsid w:val="54AFF4A6"/>
    <w:rsid w:val="54B8B978"/>
    <w:rsid w:val="552E1402"/>
    <w:rsid w:val="554F5A6C"/>
    <w:rsid w:val="564FB89F"/>
    <w:rsid w:val="56C50288"/>
    <w:rsid w:val="57233586"/>
    <w:rsid w:val="5733497A"/>
    <w:rsid w:val="577B6BA3"/>
    <w:rsid w:val="57852B84"/>
    <w:rsid w:val="57B0864E"/>
    <w:rsid w:val="57B36F4C"/>
    <w:rsid w:val="57B6023A"/>
    <w:rsid w:val="57C68EBC"/>
    <w:rsid w:val="5826570F"/>
    <w:rsid w:val="582BCA78"/>
    <w:rsid w:val="5879254B"/>
    <w:rsid w:val="58A1C380"/>
    <w:rsid w:val="58C51D0B"/>
    <w:rsid w:val="58C7CAE0"/>
    <w:rsid w:val="5921B332"/>
    <w:rsid w:val="595CD215"/>
    <w:rsid w:val="598CFEBF"/>
    <w:rsid w:val="599ECDBE"/>
    <w:rsid w:val="59DA3D80"/>
    <w:rsid w:val="59E04232"/>
    <w:rsid w:val="59E9CD8C"/>
    <w:rsid w:val="59ECCFDA"/>
    <w:rsid w:val="5A2590A3"/>
    <w:rsid w:val="5A2F42B7"/>
    <w:rsid w:val="5A4BE76E"/>
    <w:rsid w:val="5A506A31"/>
    <w:rsid w:val="5A7D3BE5"/>
    <w:rsid w:val="5AA158A9"/>
    <w:rsid w:val="5ACD5FEE"/>
    <w:rsid w:val="5AE7679F"/>
    <w:rsid w:val="5AF5352F"/>
    <w:rsid w:val="5AF8A276"/>
    <w:rsid w:val="5B196AF8"/>
    <w:rsid w:val="5B28CF20"/>
    <w:rsid w:val="5B85BBAF"/>
    <w:rsid w:val="5B8DCEE5"/>
    <w:rsid w:val="5BB20DF1"/>
    <w:rsid w:val="5C04C45D"/>
    <w:rsid w:val="5C5D3CE4"/>
    <w:rsid w:val="5C66ACE7"/>
    <w:rsid w:val="5CD71713"/>
    <w:rsid w:val="5D4C803B"/>
    <w:rsid w:val="5D5DD296"/>
    <w:rsid w:val="5D6A52A8"/>
    <w:rsid w:val="5D77BB9F"/>
    <w:rsid w:val="5D85E5BD"/>
    <w:rsid w:val="5DC2B89B"/>
    <w:rsid w:val="5DE231E3"/>
    <w:rsid w:val="5DE40592"/>
    <w:rsid w:val="5E0E2EBA"/>
    <w:rsid w:val="5E2BB637"/>
    <w:rsid w:val="5EB5F44A"/>
    <w:rsid w:val="5EC0973B"/>
    <w:rsid w:val="5ECB0A9A"/>
    <w:rsid w:val="5F0859E4"/>
    <w:rsid w:val="5F21B61E"/>
    <w:rsid w:val="5F50EB0F"/>
    <w:rsid w:val="5FA9095E"/>
    <w:rsid w:val="5FBAD8C2"/>
    <w:rsid w:val="5FC42613"/>
    <w:rsid w:val="5FD13D8C"/>
    <w:rsid w:val="5FDA303C"/>
    <w:rsid w:val="5FEF6450"/>
    <w:rsid w:val="600B4EE8"/>
    <w:rsid w:val="6025CC31"/>
    <w:rsid w:val="608D85D2"/>
    <w:rsid w:val="619810A4"/>
    <w:rsid w:val="61BE8F81"/>
    <w:rsid w:val="61DED5A9"/>
    <w:rsid w:val="6202C43C"/>
    <w:rsid w:val="620F296F"/>
    <w:rsid w:val="6214047E"/>
    <w:rsid w:val="62295633"/>
    <w:rsid w:val="623143B9"/>
    <w:rsid w:val="62326716"/>
    <w:rsid w:val="6244B199"/>
    <w:rsid w:val="625FE9E9"/>
    <w:rsid w:val="62A2A532"/>
    <w:rsid w:val="62FBC6D5"/>
    <w:rsid w:val="63364F59"/>
    <w:rsid w:val="63966113"/>
    <w:rsid w:val="63D8C906"/>
    <w:rsid w:val="645978BF"/>
    <w:rsid w:val="649F84BC"/>
    <w:rsid w:val="64AF1AF7"/>
    <w:rsid w:val="64B938BD"/>
    <w:rsid w:val="64D74957"/>
    <w:rsid w:val="64D79EEC"/>
    <w:rsid w:val="64F43715"/>
    <w:rsid w:val="65138441"/>
    <w:rsid w:val="655E5B22"/>
    <w:rsid w:val="65620CF9"/>
    <w:rsid w:val="656A07D8"/>
    <w:rsid w:val="657A1F52"/>
    <w:rsid w:val="657C525B"/>
    <w:rsid w:val="65BC6AC9"/>
    <w:rsid w:val="661946F5"/>
    <w:rsid w:val="661C2F6A"/>
    <w:rsid w:val="66448F41"/>
    <w:rsid w:val="66549D29"/>
    <w:rsid w:val="66618BFA"/>
    <w:rsid w:val="66736F4D"/>
    <w:rsid w:val="667D8C64"/>
    <w:rsid w:val="66BE9B96"/>
    <w:rsid w:val="66F31745"/>
    <w:rsid w:val="6736DABF"/>
    <w:rsid w:val="6781D0D3"/>
    <w:rsid w:val="6784F5A8"/>
    <w:rsid w:val="67875787"/>
    <w:rsid w:val="679D190A"/>
    <w:rsid w:val="67A10966"/>
    <w:rsid w:val="67CF37F8"/>
    <w:rsid w:val="67ED426F"/>
    <w:rsid w:val="68195CC5"/>
    <w:rsid w:val="681F5FCF"/>
    <w:rsid w:val="68228EDF"/>
    <w:rsid w:val="68726551"/>
    <w:rsid w:val="68D192AA"/>
    <w:rsid w:val="692CFF18"/>
    <w:rsid w:val="69759AC6"/>
    <w:rsid w:val="69AB100F"/>
    <w:rsid w:val="69DA279C"/>
    <w:rsid w:val="6A346818"/>
    <w:rsid w:val="6A3578D0"/>
    <w:rsid w:val="6A3C559E"/>
    <w:rsid w:val="6A456681"/>
    <w:rsid w:val="6A4BDAAA"/>
    <w:rsid w:val="6AB99893"/>
    <w:rsid w:val="6AF59DE3"/>
    <w:rsid w:val="6B0EC640"/>
    <w:rsid w:val="6B197114"/>
    <w:rsid w:val="6B2C81B6"/>
    <w:rsid w:val="6B3B08D0"/>
    <w:rsid w:val="6B3EF2EA"/>
    <w:rsid w:val="6B50FD87"/>
    <w:rsid w:val="6B591293"/>
    <w:rsid w:val="6B6E0C72"/>
    <w:rsid w:val="6B84E671"/>
    <w:rsid w:val="6BC80E85"/>
    <w:rsid w:val="6BD03879"/>
    <w:rsid w:val="6C1D7CF2"/>
    <w:rsid w:val="6C499F89"/>
    <w:rsid w:val="6C5DE3DC"/>
    <w:rsid w:val="6C740A70"/>
    <w:rsid w:val="6CAA96A1"/>
    <w:rsid w:val="6D08BC0B"/>
    <w:rsid w:val="6D76F693"/>
    <w:rsid w:val="6D8D24F6"/>
    <w:rsid w:val="6E0E82AF"/>
    <w:rsid w:val="6E3A8C88"/>
    <w:rsid w:val="6E4E90F6"/>
    <w:rsid w:val="6E78C953"/>
    <w:rsid w:val="6E889E49"/>
    <w:rsid w:val="6ED41CC9"/>
    <w:rsid w:val="6F2E08C8"/>
    <w:rsid w:val="6F37B362"/>
    <w:rsid w:val="6F5F8531"/>
    <w:rsid w:val="6F72F1BB"/>
    <w:rsid w:val="6F9DE743"/>
    <w:rsid w:val="6FBC8BDE"/>
    <w:rsid w:val="6FC7F8BF"/>
    <w:rsid w:val="6FE23763"/>
    <w:rsid w:val="6FEA6C7E"/>
    <w:rsid w:val="701499B4"/>
    <w:rsid w:val="7020E768"/>
    <w:rsid w:val="7048C415"/>
    <w:rsid w:val="7058BAB8"/>
    <w:rsid w:val="709B7FA8"/>
    <w:rsid w:val="70B1CF76"/>
    <w:rsid w:val="70B4A805"/>
    <w:rsid w:val="70F2B869"/>
    <w:rsid w:val="71017958"/>
    <w:rsid w:val="71287F2A"/>
    <w:rsid w:val="7151FE68"/>
    <w:rsid w:val="71771705"/>
    <w:rsid w:val="71C0490C"/>
    <w:rsid w:val="71EF3108"/>
    <w:rsid w:val="71F3C039"/>
    <w:rsid w:val="72261532"/>
    <w:rsid w:val="72507866"/>
    <w:rsid w:val="72C022C7"/>
    <w:rsid w:val="72D41A5C"/>
    <w:rsid w:val="7319D825"/>
    <w:rsid w:val="733882F6"/>
    <w:rsid w:val="73D5F163"/>
    <w:rsid w:val="74471069"/>
    <w:rsid w:val="74AC361D"/>
    <w:rsid w:val="74ADBB00"/>
    <w:rsid w:val="74D20C73"/>
    <w:rsid w:val="74DBC6B0"/>
    <w:rsid w:val="74E0CFA7"/>
    <w:rsid w:val="74FD83F1"/>
    <w:rsid w:val="750D692D"/>
    <w:rsid w:val="751FD4B0"/>
    <w:rsid w:val="75740F45"/>
    <w:rsid w:val="75AD5A04"/>
    <w:rsid w:val="75CECF11"/>
    <w:rsid w:val="75DC0DB8"/>
    <w:rsid w:val="7614B291"/>
    <w:rsid w:val="763842E1"/>
    <w:rsid w:val="76DA57D7"/>
    <w:rsid w:val="76FB739D"/>
    <w:rsid w:val="775F0487"/>
    <w:rsid w:val="778E0281"/>
    <w:rsid w:val="7790D5B4"/>
    <w:rsid w:val="77A58074"/>
    <w:rsid w:val="77B8BBEF"/>
    <w:rsid w:val="77D1954A"/>
    <w:rsid w:val="77F5733C"/>
    <w:rsid w:val="78046845"/>
    <w:rsid w:val="78627D8F"/>
    <w:rsid w:val="78670D75"/>
    <w:rsid w:val="78981A61"/>
    <w:rsid w:val="78AEBB81"/>
    <w:rsid w:val="78BF938C"/>
    <w:rsid w:val="79369409"/>
    <w:rsid w:val="798A95E1"/>
    <w:rsid w:val="798E28E4"/>
    <w:rsid w:val="79A66E88"/>
    <w:rsid w:val="79CD1655"/>
    <w:rsid w:val="7A1FCD95"/>
    <w:rsid w:val="7A4A8BE2"/>
    <w:rsid w:val="7A4BA327"/>
    <w:rsid w:val="7A7CFC4B"/>
    <w:rsid w:val="7A80C22B"/>
    <w:rsid w:val="7A8465B4"/>
    <w:rsid w:val="7A97AC67"/>
    <w:rsid w:val="7AAD8C19"/>
    <w:rsid w:val="7AC36A94"/>
    <w:rsid w:val="7AF6BB33"/>
    <w:rsid w:val="7B4EE610"/>
    <w:rsid w:val="7B6B3BBA"/>
    <w:rsid w:val="7B7EEEB3"/>
    <w:rsid w:val="7B872E39"/>
    <w:rsid w:val="7BA29444"/>
    <w:rsid w:val="7BAC5140"/>
    <w:rsid w:val="7BBA494A"/>
    <w:rsid w:val="7BDD0EF2"/>
    <w:rsid w:val="7BE65C43"/>
    <w:rsid w:val="7BE8F504"/>
    <w:rsid w:val="7BFF4039"/>
    <w:rsid w:val="7C1DF58C"/>
    <w:rsid w:val="7C2977EA"/>
    <w:rsid w:val="7C4F2E9D"/>
    <w:rsid w:val="7C7D4547"/>
    <w:rsid w:val="7CAD818A"/>
    <w:rsid w:val="7CC8E45F"/>
    <w:rsid w:val="7CDECE4F"/>
    <w:rsid w:val="7D1C6762"/>
    <w:rsid w:val="7D1E9B3A"/>
    <w:rsid w:val="7D827644"/>
    <w:rsid w:val="7DABC759"/>
    <w:rsid w:val="7DB5B6FA"/>
    <w:rsid w:val="7DDA8886"/>
    <w:rsid w:val="7E1B29CC"/>
    <w:rsid w:val="7E42FFA3"/>
    <w:rsid w:val="7E72D404"/>
    <w:rsid w:val="7E83D8AB"/>
    <w:rsid w:val="7EBECC72"/>
    <w:rsid w:val="7F212380"/>
    <w:rsid w:val="7F2EFB6E"/>
    <w:rsid w:val="7F36B994"/>
    <w:rsid w:val="7F3F4F56"/>
    <w:rsid w:val="7F8801F9"/>
    <w:rsid w:val="7F9AC8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B6B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8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50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C8"/>
    <w:rPr>
      <w:rFonts w:ascii="Segoe UI" w:hAnsi="Segoe UI" w:cs="Segoe UI"/>
      <w:sz w:val="18"/>
      <w:szCs w:val="18"/>
    </w:rPr>
  </w:style>
  <w:style w:type="paragraph" w:styleId="Header">
    <w:name w:val="header"/>
    <w:basedOn w:val="Normal"/>
    <w:link w:val="HeaderChar"/>
    <w:uiPriority w:val="99"/>
    <w:unhideWhenUsed/>
    <w:rsid w:val="00A23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786"/>
  </w:style>
  <w:style w:type="paragraph" w:styleId="Footer">
    <w:name w:val="footer"/>
    <w:basedOn w:val="Normal"/>
    <w:link w:val="FooterChar"/>
    <w:uiPriority w:val="99"/>
    <w:unhideWhenUsed/>
    <w:rsid w:val="00A23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786"/>
  </w:style>
  <w:style w:type="paragraph" w:styleId="ListParagraph">
    <w:name w:val="List Paragraph"/>
    <w:basedOn w:val="Normal"/>
    <w:uiPriority w:val="34"/>
    <w:qFormat/>
    <w:rsid w:val="001C7259"/>
    <w:pPr>
      <w:ind w:left="720"/>
      <w:contextualSpacing/>
    </w:pPr>
  </w:style>
  <w:style w:type="character" w:styleId="Hyperlink">
    <w:name w:val="Hyperlink"/>
    <w:rsid w:val="00937FE1"/>
    <w:rPr>
      <w:color w:val="0000FF"/>
      <w:u w:val="single"/>
    </w:rPr>
  </w:style>
  <w:style w:type="character" w:customStyle="1" w:styleId="contact-email">
    <w:name w:val="contact-email"/>
    <w:basedOn w:val="DefaultParagraphFont"/>
    <w:rsid w:val="00937FE1"/>
  </w:style>
  <w:style w:type="character" w:customStyle="1" w:styleId="contact-number">
    <w:name w:val="contact-number"/>
    <w:basedOn w:val="DefaultParagraphFont"/>
    <w:rsid w:val="00937FE1"/>
  </w:style>
  <w:style w:type="character" w:styleId="UnresolvedMention">
    <w:name w:val="Unresolved Mention"/>
    <w:basedOn w:val="DefaultParagraphFont"/>
    <w:uiPriority w:val="99"/>
    <w:semiHidden/>
    <w:unhideWhenUsed/>
    <w:rsid w:val="008F0192"/>
    <w:rPr>
      <w:color w:val="605E5C"/>
      <w:shd w:val="clear" w:color="auto" w:fill="E1DFDD"/>
    </w:rPr>
  </w:style>
  <w:style w:type="table" w:styleId="TableGrid">
    <w:name w:val="Table Grid"/>
    <w:basedOn w:val="TableNormal"/>
    <w:uiPriority w:val="39"/>
    <w:rsid w:val="00BD6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0171"/>
    <w:pPr>
      <w:spacing w:after="0" w:line="240" w:lineRule="auto"/>
    </w:pPr>
  </w:style>
  <w:style w:type="paragraph" w:styleId="EndnoteText">
    <w:name w:val="endnote text"/>
    <w:basedOn w:val="Normal"/>
    <w:link w:val="EndnoteTextChar"/>
    <w:uiPriority w:val="99"/>
    <w:semiHidden/>
    <w:unhideWhenUsed/>
    <w:rsid w:val="0043017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30171"/>
    <w:rPr>
      <w:sz w:val="20"/>
      <w:szCs w:val="20"/>
    </w:rPr>
  </w:style>
  <w:style w:type="character" w:styleId="EndnoteReference">
    <w:name w:val="endnote reference"/>
    <w:basedOn w:val="DefaultParagraphFont"/>
    <w:uiPriority w:val="99"/>
    <w:semiHidden/>
    <w:unhideWhenUsed/>
    <w:rsid w:val="00430171"/>
    <w:rPr>
      <w:vertAlign w:val="superscript"/>
    </w:rPr>
  </w:style>
  <w:style w:type="character" w:customStyle="1" w:styleId="normaltextrun">
    <w:name w:val="normaltextrun"/>
    <w:basedOn w:val="DefaultParagraphFont"/>
    <w:uiPriority w:val="1"/>
    <w:rsid w:val="1D4A3885"/>
  </w:style>
  <w:style w:type="character" w:customStyle="1" w:styleId="eop">
    <w:name w:val="eop"/>
    <w:basedOn w:val="DefaultParagraphFont"/>
    <w:uiPriority w:val="1"/>
    <w:rsid w:val="1D4A3885"/>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07708"/>
    <w:pPr>
      <w:spacing w:after="0" w:line="240" w:lineRule="auto"/>
    </w:pPr>
  </w:style>
  <w:style w:type="paragraph" w:styleId="CommentSubject">
    <w:name w:val="annotation subject"/>
    <w:basedOn w:val="CommentText"/>
    <w:next w:val="CommentText"/>
    <w:link w:val="CommentSubjectChar"/>
    <w:uiPriority w:val="99"/>
    <w:semiHidden/>
    <w:unhideWhenUsed/>
    <w:rsid w:val="00745967"/>
    <w:rPr>
      <w:b/>
      <w:bCs/>
    </w:rPr>
  </w:style>
  <w:style w:type="character" w:customStyle="1" w:styleId="CommentSubjectChar">
    <w:name w:val="Comment Subject Char"/>
    <w:basedOn w:val="CommentTextChar"/>
    <w:link w:val="CommentSubject"/>
    <w:uiPriority w:val="99"/>
    <w:semiHidden/>
    <w:rsid w:val="00745967"/>
    <w:rPr>
      <w:b/>
      <w:bCs/>
      <w:sz w:val="20"/>
      <w:szCs w:val="20"/>
    </w:rPr>
  </w:style>
  <w:style w:type="paragraph" w:styleId="NormalWeb">
    <w:name w:val="Normal (Web)"/>
    <w:basedOn w:val="Normal"/>
    <w:uiPriority w:val="99"/>
    <w:unhideWhenUsed/>
    <w:rsid w:val="00297B7F"/>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styleId="FollowedHyperlink">
    <w:name w:val="FollowedHyperlink"/>
    <w:basedOn w:val="DefaultParagraphFont"/>
    <w:uiPriority w:val="99"/>
    <w:semiHidden/>
    <w:unhideWhenUsed/>
    <w:rsid w:val="003C10FA"/>
    <w:rPr>
      <w:color w:val="954F72" w:themeColor="followedHyperlink"/>
      <w:u w:val="single"/>
    </w:rPr>
  </w:style>
  <w:style w:type="paragraph" w:customStyle="1" w:styleId="paragraph">
    <w:name w:val="paragraph"/>
    <w:basedOn w:val="Normal"/>
    <w:rsid w:val="00373FF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33505">
      <w:bodyDiv w:val="1"/>
      <w:marLeft w:val="0"/>
      <w:marRight w:val="0"/>
      <w:marTop w:val="0"/>
      <w:marBottom w:val="0"/>
      <w:divBdr>
        <w:top w:val="none" w:sz="0" w:space="0" w:color="auto"/>
        <w:left w:val="none" w:sz="0" w:space="0" w:color="auto"/>
        <w:bottom w:val="none" w:sz="0" w:space="0" w:color="auto"/>
        <w:right w:val="none" w:sz="0" w:space="0" w:color="auto"/>
      </w:divBdr>
    </w:div>
    <w:div w:id="269167650">
      <w:bodyDiv w:val="1"/>
      <w:marLeft w:val="0"/>
      <w:marRight w:val="0"/>
      <w:marTop w:val="0"/>
      <w:marBottom w:val="0"/>
      <w:divBdr>
        <w:top w:val="none" w:sz="0" w:space="0" w:color="auto"/>
        <w:left w:val="none" w:sz="0" w:space="0" w:color="auto"/>
        <w:bottom w:val="none" w:sz="0" w:space="0" w:color="auto"/>
        <w:right w:val="none" w:sz="0" w:space="0" w:color="auto"/>
      </w:divBdr>
    </w:div>
    <w:div w:id="304505821">
      <w:bodyDiv w:val="1"/>
      <w:marLeft w:val="0"/>
      <w:marRight w:val="0"/>
      <w:marTop w:val="0"/>
      <w:marBottom w:val="0"/>
      <w:divBdr>
        <w:top w:val="none" w:sz="0" w:space="0" w:color="auto"/>
        <w:left w:val="none" w:sz="0" w:space="0" w:color="auto"/>
        <w:bottom w:val="none" w:sz="0" w:space="0" w:color="auto"/>
        <w:right w:val="none" w:sz="0" w:space="0" w:color="auto"/>
      </w:divBdr>
    </w:div>
    <w:div w:id="369382523">
      <w:bodyDiv w:val="1"/>
      <w:marLeft w:val="0"/>
      <w:marRight w:val="0"/>
      <w:marTop w:val="0"/>
      <w:marBottom w:val="0"/>
      <w:divBdr>
        <w:top w:val="none" w:sz="0" w:space="0" w:color="auto"/>
        <w:left w:val="none" w:sz="0" w:space="0" w:color="auto"/>
        <w:bottom w:val="none" w:sz="0" w:space="0" w:color="auto"/>
        <w:right w:val="none" w:sz="0" w:space="0" w:color="auto"/>
      </w:divBdr>
    </w:div>
    <w:div w:id="508329332">
      <w:bodyDiv w:val="1"/>
      <w:marLeft w:val="0"/>
      <w:marRight w:val="0"/>
      <w:marTop w:val="0"/>
      <w:marBottom w:val="0"/>
      <w:divBdr>
        <w:top w:val="none" w:sz="0" w:space="0" w:color="auto"/>
        <w:left w:val="none" w:sz="0" w:space="0" w:color="auto"/>
        <w:bottom w:val="none" w:sz="0" w:space="0" w:color="auto"/>
        <w:right w:val="none" w:sz="0" w:space="0" w:color="auto"/>
      </w:divBdr>
    </w:div>
    <w:div w:id="904533138">
      <w:bodyDiv w:val="1"/>
      <w:marLeft w:val="0"/>
      <w:marRight w:val="0"/>
      <w:marTop w:val="0"/>
      <w:marBottom w:val="0"/>
      <w:divBdr>
        <w:top w:val="none" w:sz="0" w:space="0" w:color="auto"/>
        <w:left w:val="none" w:sz="0" w:space="0" w:color="auto"/>
        <w:bottom w:val="none" w:sz="0" w:space="0" w:color="auto"/>
        <w:right w:val="none" w:sz="0" w:space="0" w:color="auto"/>
      </w:divBdr>
    </w:div>
    <w:div w:id="1072581631">
      <w:bodyDiv w:val="1"/>
      <w:marLeft w:val="0"/>
      <w:marRight w:val="0"/>
      <w:marTop w:val="0"/>
      <w:marBottom w:val="0"/>
      <w:divBdr>
        <w:top w:val="none" w:sz="0" w:space="0" w:color="auto"/>
        <w:left w:val="none" w:sz="0" w:space="0" w:color="auto"/>
        <w:bottom w:val="none" w:sz="0" w:space="0" w:color="auto"/>
        <w:right w:val="none" w:sz="0" w:space="0" w:color="auto"/>
      </w:divBdr>
    </w:div>
    <w:div w:id="1102609509">
      <w:bodyDiv w:val="1"/>
      <w:marLeft w:val="0"/>
      <w:marRight w:val="0"/>
      <w:marTop w:val="0"/>
      <w:marBottom w:val="0"/>
      <w:divBdr>
        <w:top w:val="none" w:sz="0" w:space="0" w:color="auto"/>
        <w:left w:val="none" w:sz="0" w:space="0" w:color="auto"/>
        <w:bottom w:val="none" w:sz="0" w:space="0" w:color="auto"/>
        <w:right w:val="none" w:sz="0" w:space="0" w:color="auto"/>
      </w:divBdr>
    </w:div>
    <w:div w:id="1259099680">
      <w:bodyDiv w:val="1"/>
      <w:marLeft w:val="0"/>
      <w:marRight w:val="0"/>
      <w:marTop w:val="0"/>
      <w:marBottom w:val="0"/>
      <w:divBdr>
        <w:top w:val="none" w:sz="0" w:space="0" w:color="auto"/>
        <w:left w:val="none" w:sz="0" w:space="0" w:color="auto"/>
        <w:bottom w:val="none" w:sz="0" w:space="0" w:color="auto"/>
        <w:right w:val="none" w:sz="0" w:space="0" w:color="auto"/>
      </w:divBdr>
    </w:div>
    <w:div w:id="1292395041">
      <w:bodyDiv w:val="1"/>
      <w:marLeft w:val="0"/>
      <w:marRight w:val="0"/>
      <w:marTop w:val="0"/>
      <w:marBottom w:val="0"/>
      <w:divBdr>
        <w:top w:val="none" w:sz="0" w:space="0" w:color="auto"/>
        <w:left w:val="none" w:sz="0" w:space="0" w:color="auto"/>
        <w:bottom w:val="none" w:sz="0" w:space="0" w:color="auto"/>
        <w:right w:val="none" w:sz="0" w:space="0" w:color="auto"/>
      </w:divBdr>
      <w:divsChild>
        <w:div w:id="1868172721">
          <w:marLeft w:val="0"/>
          <w:marRight w:val="0"/>
          <w:marTop w:val="0"/>
          <w:marBottom w:val="0"/>
          <w:divBdr>
            <w:top w:val="none" w:sz="0" w:space="0" w:color="auto"/>
            <w:left w:val="none" w:sz="0" w:space="0" w:color="auto"/>
            <w:bottom w:val="none" w:sz="0" w:space="0" w:color="auto"/>
            <w:right w:val="none" w:sz="0" w:space="0" w:color="auto"/>
          </w:divBdr>
          <w:divsChild>
            <w:div w:id="170687970">
              <w:marLeft w:val="0"/>
              <w:marRight w:val="0"/>
              <w:marTop w:val="0"/>
              <w:marBottom w:val="0"/>
              <w:divBdr>
                <w:top w:val="none" w:sz="0" w:space="0" w:color="auto"/>
                <w:left w:val="none" w:sz="0" w:space="0" w:color="auto"/>
                <w:bottom w:val="none" w:sz="0" w:space="0" w:color="auto"/>
                <w:right w:val="none" w:sz="0" w:space="0" w:color="auto"/>
              </w:divBdr>
              <w:divsChild>
                <w:div w:id="1253709576">
                  <w:marLeft w:val="0"/>
                  <w:marRight w:val="0"/>
                  <w:marTop w:val="0"/>
                  <w:marBottom w:val="0"/>
                  <w:divBdr>
                    <w:top w:val="none" w:sz="0" w:space="0" w:color="auto"/>
                    <w:left w:val="none" w:sz="0" w:space="0" w:color="auto"/>
                    <w:bottom w:val="none" w:sz="0" w:space="0" w:color="auto"/>
                    <w:right w:val="none" w:sz="0" w:space="0" w:color="auto"/>
                  </w:divBdr>
                  <w:divsChild>
                    <w:div w:id="121176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691432">
      <w:bodyDiv w:val="1"/>
      <w:marLeft w:val="0"/>
      <w:marRight w:val="0"/>
      <w:marTop w:val="0"/>
      <w:marBottom w:val="0"/>
      <w:divBdr>
        <w:top w:val="none" w:sz="0" w:space="0" w:color="auto"/>
        <w:left w:val="none" w:sz="0" w:space="0" w:color="auto"/>
        <w:bottom w:val="none" w:sz="0" w:space="0" w:color="auto"/>
        <w:right w:val="none" w:sz="0" w:space="0" w:color="auto"/>
      </w:divBdr>
    </w:div>
    <w:div w:id="1911185759">
      <w:bodyDiv w:val="1"/>
      <w:marLeft w:val="0"/>
      <w:marRight w:val="0"/>
      <w:marTop w:val="0"/>
      <w:marBottom w:val="0"/>
      <w:divBdr>
        <w:top w:val="none" w:sz="0" w:space="0" w:color="auto"/>
        <w:left w:val="none" w:sz="0" w:space="0" w:color="auto"/>
        <w:bottom w:val="none" w:sz="0" w:space="0" w:color="auto"/>
        <w:right w:val="none" w:sz="0" w:space="0" w:color="auto"/>
      </w:divBdr>
    </w:div>
    <w:div w:id="207994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edia.lotuscars.co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group-lotus.com"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oup-lotus.com/es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58CB12AAF6D84697AA12C273110B36" ma:contentTypeVersion="14" ma:contentTypeDescription="Create a new document." ma:contentTypeScope="" ma:versionID="6bcb0b103d8a214d827ea5aa5d23e4fc">
  <xsd:schema xmlns:xsd="http://www.w3.org/2001/XMLSchema" xmlns:xs="http://www.w3.org/2001/XMLSchema" xmlns:p="http://schemas.microsoft.com/office/2006/metadata/properties" xmlns:ns2="95b1415a-8e55-4335-b85e-fdfac5066c11" xmlns:ns3="b8ec72ed-e154-4464-969f-332186c1c128" targetNamespace="http://schemas.microsoft.com/office/2006/metadata/properties" ma:root="true" ma:fieldsID="1bf01acc0250fd0a6cf05d840ffb4bfc" ns2:_="" ns3:_="">
    <xsd:import namespace="95b1415a-8e55-4335-b85e-fdfac5066c11"/>
    <xsd:import namespace="b8ec72ed-e154-4464-969f-332186c1c1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b1415a-8e55-4335-b85e-fdfac5066c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6761a07-0c7e-4c9f-be77-9aaf42d794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ec72ed-e154-4464-969f-332186c1c12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f2f80ee-e199-4c12-bc02-b7cea9f32fe6}" ma:internalName="TaxCatchAll" ma:showField="CatchAllData" ma:web="b8ec72ed-e154-4464-969f-332186c1c1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8ec72ed-e154-4464-969f-332186c1c128" xsi:nil="true"/>
    <SharedWithUsers xmlns="b8ec72ed-e154-4464-969f-332186c1c128">
      <UserInfo>
        <DisplayName>Ben Bailey</DisplayName>
        <AccountId>110</AccountId>
        <AccountType/>
      </UserInfo>
      <UserInfo>
        <DisplayName>Paolo Sperati</DisplayName>
        <AccountId>86</AccountId>
        <AccountType/>
      </UserInfo>
      <UserInfo>
        <DisplayName>Rory Macleod</DisplayName>
        <AccountId>514</AccountId>
        <AccountType/>
      </UserInfo>
      <UserInfo>
        <DisplayName>Alexandra Lorenzo</DisplayName>
        <AccountId>513</AccountId>
        <AccountType/>
      </UserInfo>
      <UserInfo>
        <DisplayName>Richard Yarrow</DisplayName>
        <AccountId>207</AccountId>
        <AccountType/>
      </UserInfo>
    </SharedWithUsers>
    <lcf76f155ced4ddcb4097134ff3c332f xmlns="95b1415a-8e55-4335-b85e-fdfac5066c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5ADE8-1327-4925-B2DA-2381C931ED12}">
  <ds:schemaRefs>
    <ds:schemaRef ds:uri="http://schemas.microsoft.com/sharepoint/v3/contenttype/forms"/>
  </ds:schemaRefs>
</ds:datastoreItem>
</file>

<file path=customXml/itemProps2.xml><?xml version="1.0" encoding="utf-8"?>
<ds:datastoreItem xmlns:ds="http://schemas.openxmlformats.org/officeDocument/2006/customXml" ds:itemID="{94F9B7E3-7D15-4933-BAE0-6DB572A59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b1415a-8e55-4335-b85e-fdfac5066c11"/>
    <ds:schemaRef ds:uri="b8ec72ed-e154-4464-969f-332186c1c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346A7-A141-4F4F-A032-9869D328C277}">
  <ds:schemaRefs>
    <ds:schemaRef ds:uri="http://schemas.microsoft.com/office/2006/metadata/properties"/>
    <ds:schemaRef ds:uri="http://schemas.microsoft.com/office/infopath/2007/PartnerControls"/>
    <ds:schemaRef ds:uri="b8ec72ed-e154-4464-969f-332186c1c128"/>
    <ds:schemaRef ds:uri="95b1415a-8e55-4335-b85e-fdfac5066c11"/>
  </ds:schemaRefs>
</ds:datastoreItem>
</file>

<file path=customXml/itemProps4.xml><?xml version="1.0" encoding="utf-8"?>
<ds:datastoreItem xmlns:ds="http://schemas.openxmlformats.org/officeDocument/2006/customXml" ds:itemID="{BFDA6B51-533A-F64B-8158-A9A8D975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3825</Characters>
  <Application>Microsoft Office Word</Application>
  <DocSecurity>0</DocSecurity>
  <Lines>31</Lines>
  <Paragraphs>8</Paragraphs>
  <ScaleCrop>false</ScaleCrop>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2019-08-13T16:39:00Z</cp:lastPrinted>
  <dcterms:created xsi:type="dcterms:W3CDTF">2024-05-29T09:10:00Z</dcterms:created>
  <dcterms:modified xsi:type="dcterms:W3CDTF">2024-05-29T09:15:00Z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0x010100CF58CB12AAF6D84697AA12C273110B36</vt:lpwstr>
  </property>
  <property fmtid="{D5CDD505-2E9C-101B-9397-08002B2CF9AE}" pid="3" name="MediaServiceImageTags">
    <vt:lpwstr/>
  </property>
</Properties>
</file>