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DA298" w14:textId="77777777" w:rsidR="00FD477E" w:rsidRDefault="00000000">
      <w:pPr>
        <w:spacing w:after="0"/>
        <w:jc w:val="center"/>
        <w:rPr>
          <w:rFonts w:ascii="Overpass" w:hAnsi="Overpass" w:cs="Overpass"/>
          <w:b/>
          <w:bCs/>
          <w:lang w:val="en-US"/>
        </w:rPr>
      </w:pPr>
      <w:r>
        <w:rPr>
          <w:rFonts w:ascii="Overpass" w:hAnsi="Overpass" w:cs="Overpass"/>
          <w:b/>
          <w:bCs/>
        </w:rPr>
        <w:t xml:space="preserve">Lotus Technology </w:t>
      </w:r>
      <w:r>
        <w:rPr>
          <w:rFonts w:ascii="Overpass" w:hAnsi="Overpass" w:cs="Overpass" w:hint="eastAsia"/>
          <w:b/>
          <w:bCs/>
          <w:lang w:val="en-US"/>
        </w:rPr>
        <w:t>Announces Delivery Updates of First Nine Months of 2024</w:t>
      </w:r>
    </w:p>
    <w:p w14:paraId="67636F38" w14:textId="77777777" w:rsidR="00FD477E" w:rsidRDefault="00FD477E">
      <w:pPr>
        <w:spacing w:after="0" w:line="240" w:lineRule="auto"/>
        <w:rPr>
          <w:rFonts w:ascii="Overpass" w:hAnsi="Overpass" w:cs="Overpass"/>
          <w:b/>
          <w:bCs/>
          <w:sz w:val="20"/>
          <w:szCs w:val="20"/>
          <w:u w:val="single"/>
        </w:rPr>
      </w:pPr>
    </w:p>
    <w:p w14:paraId="6CAE948D" w14:textId="77777777" w:rsidR="00FD477E" w:rsidRDefault="00FD477E">
      <w:pPr>
        <w:spacing w:after="0" w:line="240" w:lineRule="auto"/>
        <w:rPr>
          <w:rFonts w:ascii="Overpass" w:hAnsi="Overpass" w:cs="Overpass"/>
          <w:b/>
          <w:bCs/>
          <w:sz w:val="20"/>
          <w:szCs w:val="20"/>
          <w:u w:val="single"/>
        </w:rPr>
      </w:pPr>
    </w:p>
    <w:p w14:paraId="0085E3EE" w14:textId="77777777" w:rsidR="00FD477E" w:rsidRDefault="00000000">
      <w:pPr>
        <w:pStyle w:val="Default"/>
        <w:rPr>
          <w:rFonts w:ascii="Overpass" w:hAnsi="Overpass" w:cs="Overpass"/>
          <w:color w:val="auto"/>
          <w:sz w:val="20"/>
          <w:szCs w:val="20"/>
          <w:lang w:val="en-US"/>
        </w:rPr>
      </w:pPr>
      <w:r>
        <w:rPr>
          <w:rFonts w:ascii="Overpass" w:hAnsi="Overpass" w:cs="Overpass"/>
          <w:b/>
          <w:bCs/>
          <w:color w:val="auto"/>
          <w:sz w:val="20"/>
          <w:szCs w:val="20"/>
          <w:u w:val="single"/>
        </w:rPr>
        <w:t xml:space="preserve">New York – </w:t>
      </w:r>
      <w:r>
        <w:rPr>
          <w:rFonts w:ascii="Overpass" w:hAnsi="Overpass" w:cs="Overpass" w:hint="eastAsia"/>
          <w:b/>
          <w:bCs/>
          <w:color w:val="auto"/>
          <w:sz w:val="20"/>
          <w:szCs w:val="20"/>
          <w:u w:val="single"/>
          <w:lang w:val="en-US"/>
        </w:rPr>
        <w:t>Oct 17</w:t>
      </w:r>
      <w:r>
        <w:rPr>
          <w:rFonts w:ascii="Overpass" w:hAnsi="Overpass" w:cs="Overpass"/>
          <w:b/>
          <w:bCs/>
          <w:color w:val="auto"/>
          <w:sz w:val="20"/>
          <w:szCs w:val="20"/>
          <w:u w:val="single"/>
        </w:rPr>
        <w:t>, 2024</w:t>
      </w:r>
      <w:r>
        <w:rPr>
          <w:rFonts w:ascii="Overpass" w:hAnsi="Overpass" w:cs="Overpass"/>
          <w:color w:val="auto"/>
          <w:sz w:val="20"/>
          <w:szCs w:val="20"/>
        </w:rPr>
        <w:t xml:space="preserve"> – Lotus Technology Inc. (“Lotus” or the “Company”), a leading global </w:t>
      </w:r>
      <w:r>
        <w:rPr>
          <w:rFonts w:ascii="Overpass" w:hAnsi="Overpass" w:cs="Overpass"/>
          <w:color w:val="auto"/>
          <w:sz w:val="20"/>
          <w:szCs w:val="20"/>
          <w:lang w:val="en-US"/>
        </w:rPr>
        <w:t xml:space="preserve">intelligent and </w:t>
      </w:r>
      <w:r>
        <w:rPr>
          <w:rFonts w:ascii="Overpass" w:hAnsi="Overpass" w:cs="Overpass"/>
          <w:color w:val="auto"/>
          <w:sz w:val="20"/>
          <w:szCs w:val="20"/>
        </w:rPr>
        <w:t xml:space="preserve">luxury </w:t>
      </w:r>
      <w:r>
        <w:rPr>
          <w:rFonts w:ascii="Overpass" w:hAnsi="Overpass" w:cs="Overpass"/>
          <w:color w:val="auto"/>
          <w:sz w:val="20"/>
          <w:szCs w:val="20"/>
          <w:lang w:val="en-US"/>
        </w:rPr>
        <w:t>mobility provider</w:t>
      </w:r>
      <w:r>
        <w:rPr>
          <w:rFonts w:ascii="Overpass" w:hAnsi="Overpass" w:cs="Overpass"/>
          <w:color w:val="auto"/>
          <w:sz w:val="20"/>
          <w:szCs w:val="20"/>
        </w:rPr>
        <w:t>, today announced its</w:t>
      </w:r>
      <w:r>
        <w:rPr>
          <w:rFonts w:ascii="Overpass" w:hAnsi="Overpass" w:cs="Overpass" w:hint="eastAsia"/>
          <w:color w:val="auto"/>
          <w:sz w:val="20"/>
          <w:szCs w:val="20"/>
          <w:lang w:val="en-US"/>
        </w:rPr>
        <w:t xml:space="preserve"> vehicle delivery results for the first nine months of 2024.</w:t>
      </w:r>
    </w:p>
    <w:p w14:paraId="2B85DAEF" w14:textId="77777777" w:rsidR="00FD477E" w:rsidRDefault="00FD477E">
      <w:pPr>
        <w:pStyle w:val="Default"/>
        <w:rPr>
          <w:rFonts w:ascii="Overpass" w:hAnsi="Overpass" w:cs="Overpass"/>
          <w:color w:val="auto"/>
          <w:sz w:val="20"/>
          <w:szCs w:val="20"/>
          <w:lang w:val="en-US"/>
        </w:rPr>
      </w:pPr>
    </w:p>
    <w:p w14:paraId="492CC284" w14:textId="77777777" w:rsidR="00FD477E" w:rsidRDefault="00000000">
      <w:pPr>
        <w:pStyle w:val="Default"/>
        <w:rPr>
          <w:rFonts w:ascii="Overpass" w:hAnsi="Overpass" w:cs="Overpass"/>
          <w:color w:val="auto"/>
          <w:sz w:val="20"/>
          <w:szCs w:val="20"/>
          <w:lang w:val="en-US"/>
        </w:rPr>
      </w:pPr>
      <w:r>
        <w:rPr>
          <w:rFonts w:ascii="Overpass" w:hAnsi="Overpass" w:cs="Overpass" w:hint="eastAsia"/>
          <w:color w:val="auto"/>
          <w:sz w:val="20"/>
          <w:szCs w:val="20"/>
          <w:lang w:val="en-US"/>
        </w:rPr>
        <w:t>Lotus continues to achieve top-rate growth among traditional luxury car brands, delivering 7,543 vehicles</w:t>
      </w:r>
      <w:r>
        <w:rPr>
          <w:rFonts w:ascii="Overpass" w:hAnsi="Overpass" w:cs="Overpass" w:hint="eastAsia"/>
          <w:color w:val="auto"/>
          <w:sz w:val="20"/>
          <w:szCs w:val="20"/>
          <w:vertAlign w:val="superscript"/>
          <w:lang w:val="en-US"/>
        </w:rPr>
        <w:t>1</w:t>
      </w:r>
      <w:r>
        <w:rPr>
          <w:rFonts w:ascii="Overpass" w:hAnsi="Overpass" w:cs="Overpass" w:hint="eastAsia"/>
          <w:color w:val="auto"/>
          <w:sz w:val="20"/>
          <w:szCs w:val="20"/>
          <w:lang w:val="en-US"/>
        </w:rPr>
        <w:t xml:space="preserve"> in the first nine months of 2024, representing a year-on-year increase of 134%. Global allocation in terms of deliveries remained well-</w:t>
      </w:r>
      <w:proofErr w:type="gramStart"/>
      <w:r>
        <w:rPr>
          <w:rFonts w:ascii="Overpass" w:hAnsi="Overpass" w:cs="Overpass" w:hint="eastAsia"/>
          <w:color w:val="auto"/>
          <w:sz w:val="20"/>
          <w:szCs w:val="20"/>
          <w:lang w:val="en-US"/>
        </w:rPr>
        <w:t>distributed,  with</w:t>
      </w:r>
      <w:proofErr w:type="gramEnd"/>
      <w:r>
        <w:rPr>
          <w:rFonts w:ascii="Overpass" w:hAnsi="Overpass" w:cs="Overpass" w:hint="eastAsia"/>
          <w:color w:val="auto"/>
          <w:sz w:val="20"/>
          <w:szCs w:val="20"/>
          <w:lang w:val="en-US"/>
        </w:rPr>
        <w:t xml:space="preserve"> Europe, China, North America and the Rest of the World regions each contributing about 20-35% of the total deliveries. In the third quarter of 2024, Emeya (GT, Sedan) was delivered to Europe, whilst Eletre (SUV) reached markets including the GCC, Japan and Korea.</w:t>
      </w:r>
    </w:p>
    <w:p w14:paraId="552F1011" w14:textId="77777777" w:rsidR="00FD477E" w:rsidRDefault="00FD477E">
      <w:pPr>
        <w:pStyle w:val="Default"/>
        <w:rPr>
          <w:rFonts w:ascii="Overpass" w:eastAsia="SimSun" w:hAnsi="Overpass" w:cs="Overpass"/>
          <w:color w:val="auto"/>
          <w:sz w:val="20"/>
          <w:szCs w:val="20"/>
          <w:lang w:val="en-US"/>
        </w:rPr>
      </w:pPr>
    </w:p>
    <w:p w14:paraId="098830B3" w14:textId="77777777" w:rsidR="00FD477E" w:rsidRDefault="00000000">
      <w:pPr>
        <w:pStyle w:val="Default"/>
        <w:rPr>
          <w:rFonts w:ascii="Overpass" w:hAnsi="Overpass" w:cs="Overpass"/>
          <w:color w:val="auto"/>
          <w:sz w:val="20"/>
          <w:szCs w:val="20"/>
          <w:lang w:val="en-US"/>
        </w:rPr>
      </w:pPr>
      <w:r>
        <w:rPr>
          <w:rFonts w:ascii="Overpass" w:hAnsi="Overpass" w:cs="Overpass" w:hint="eastAsia"/>
          <w:color w:val="auto"/>
          <w:sz w:val="20"/>
          <w:szCs w:val="20"/>
          <w:lang w:val="en-US"/>
        </w:rPr>
        <w:t xml:space="preserve">In September, Lotus revealed </w:t>
      </w:r>
      <w:r>
        <w:rPr>
          <w:rFonts w:ascii="Overpass" w:hAnsi="Overpass" w:cs="Overpass"/>
          <w:color w:val="auto"/>
          <w:sz w:val="20"/>
          <w:szCs w:val="20"/>
          <w:lang w:val="en-US"/>
        </w:rPr>
        <w:t>Eletre Carbon, a high-performance variant tailored for the North America market with a starting price of $229,900.</w:t>
      </w:r>
      <w:r>
        <w:rPr>
          <w:rFonts w:ascii="Overpass" w:hAnsi="Overpass" w:cs="Overpass" w:hint="eastAsia"/>
          <w:color w:val="auto"/>
          <w:sz w:val="20"/>
          <w:szCs w:val="20"/>
          <w:lang w:val="en-US"/>
        </w:rPr>
        <w:t xml:space="preserve"> The deliveries of Eletre Carbon </w:t>
      </w:r>
      <w:proofErr w:type="gramStart"/>
      <w:r>
        <w:rPr>
          <w:rFonts w:ascii="Overpass" w:hAnsi="Overpass" w:cs="Overpass" w:hint="eastAsia"/>
          <w:color w:val="auto"/>
          <w:sz w:val="20"/>
          <w:szCs w:val="20"/>
          <w:lang w:val="en-US"/>
        </w:rPr>
        <w:t>is</w:t>
      </w:r>
      <w:proofErr w:type="gramEnd"/>
      <w:r>
        <w:rPr>
          <w:rFonts w:ascii="Overpass" w:hAnsi="Overpass" w:cs="Overpass" w:hint="eastAsia"/>
          <w:color w:val="auto"/>
          <w:sz w:val="20"/>
          <w:szCs w:val="20"/>
          <w:lang w:val="en-US"/>
        </w:rPr>
        <w:t xml:space="preserve"> expected to commence in the first half of 2025.  D</w:t>
      </w:r>
      <w:r>
        <w:rPr>
          <w:rFonts w:ascii="Overpass" w:hAnsi="Overpass" w:cs="Overpass"/>
          <w:color w:val="auto"/>
          <w:sz w:val="20"/>
          <w:szCs w:val="20"/>
          <w:lang w:val="en-US"/>
        </w:rPr>
        <w:t>eliveries of bespoke and collection versions of both Eletre (SUV) and Emeya (</w:t>
      </w:r>
      <w:r>
        <w:rPr>
          <w:rFonts w:ascii="Overpass" w:hAnsi="Overpass" w:cs="Overpass" w:hint="eastAsia"/>
          <w:color w:val="auto"/>
          <w:sz w:val="20"/>
          <w:szCs w:val="20"/>
          <w:lang w:val="en-US"/>
        </w:rPr>
        <w:t xml:space="preserve">GT, </w:t>
      </w:r>
      <w:r>
        <w:rPr>
          <w:rFonts w:ascii="Overpass" w:hAnsi="Overpass" w:cs="Overpass"/>
          <w:color w:val="auto"/>
          <w:sz w:val="20"/>
          <w:szCs w:val="20"/>
          <w:lang w:val="en-US"/>
        </w:rPr>
        <w:t>Sedan)</w:t>
      </w:r>
      <w:r>
        <w:rPr>
          <w:rFonts w:ascii="Overpass" w:hAnsi="Overpass" w:cs="Overpass" w:hint="eastAsia"/>
          <w:color w:val="auto"/>
          <w:sz w:val="20"/>
          <w:szCs w:val="20"/>
          <w:lang w:val="en-US"/>
        </w:rPr>
        <w:t xml:space="preserve"> also commenced</w:t>
      </w:r>
      <w:r>
        <w:rPr>
          <w:rFonts w:ascii="Overpass" w:hAnsi="Overpass" w:cs="Overpass"/>
          <w:color w:val="auto"/>
          <w:sz w:val="20"/>
          <w:szCs w:val="20"/>
          <w:lang w:val="en-US"/>
        </w:rPr>
        <w:t xml:space="preserve"> </w:t>
      </w:r>
      <w:r>
        <w:rPr>
          <w:rFonts w:ascii="Overpass" w:hAnsi="Overpass" w:cs="Overpass" w:hint="eastAsia"/>
          <w:color w:val="auto"/>
          <w:sz w:val="20"/>
          <w:szCs w:val="20"/>
          <w:lang w:val="en-US"/>
        </w:rPr>
        <w:t>in the third quarter</w:t>
      </w:r>
      <w:r>
        <w:rPr>
          <w:rFonts w:ascii="Overpass" w:hAnsi="Overpass" w:cs="Overpass"/>
          <w:color w:val="auto"/>
          <w:sz w:val="20"/>
          <w:szCs w:val="20"/>
          <w:lang w:val="en-US"/>
        </w:rPr>
        <w:t>.</w:t>
      </w:r>
      <w:r>
        <w:rPr>
          <w:rFonts w:ascii="Overpass" w:hAnsi="Overpass" w:cs="Overpass" w:hint="eastAsia"/>
          <w:color w:val="auto"/>
          <w:sz w:val="20"/>
          <w:szCs w:val="20"/>
          <w:lang w:val="en-US"/>
        </w:rPr>
        <w:t xml:space="preserve"> </w:t>
      </w:r>
    </w:p>
    <w:p w14:paraId="48C0F24F" w14:textId="77777777" w:rsidR="00FD477E" w:rsidRDefault="00FD477E">
      <w:pPr>
        <w:pStyle w:val="Default"/>
        <w:rPr>
          <w:rFonts w:ascii="Overpass" w:hAnsi="Overpass" w:cs="Overpass"/>
          <w:color w:val="auto"/>
          <w:sz w:val="20"/>
          <w:szCs w:val="20"/>
          <w:lang w:val="en-US"/>
        </w:rPr>
      </w:pPr>
    </w:p>
    <w:p w14:paraId="2D1C8BC7" w14:textId="77777777" w:rsidR="00FD477E" w:rsidRDefault="00000000">
      <w:pPr>
        <w:pStyle w:val="Default"/>
        <w:rPr>
          <w:rFonts w:ascii="Overpass" w:hAnsi="Overpass" w:cs="Overpass"/>
          <w:color w:val="auto"/>
          <w:sz w:val="20"/>
          <w:szCs w:val="20"/>
          <w:lang w:val="en-US"/>
        </w:rPr>
      </w:pPr>
      <w:r>
        <w:rPr>
          <w:rFonts w:ascii="Overpass" w:hAnsi="Overpass" w:cs="Overpass" w:hint="eastAsia"/>
          <w:color w:val="auto"/>
          <w:sz w:val="20"/>
          <w:szCs w:val="20"/>
          <w:lang w:val="en-US"/>
        </w:rPr>
        <w:t xml:space="preserve">In September, </w:t>
      </w:r>
      <w:r>
        <w:rPr>
          <w:rFonts w:ascii="Overpass" w:hAnsi="Overpass" w:cs="Overpass"/>
          <w:color w:val="auto"/>
          <w:sz w:val="20"/>
          <w:szCs w:val="20"/>
          <w:lang w:val="en-US"/>
        </w:rPr>
        <w:t xml:space="preserve">Lotus unveiled its visionary Theory 1 concept car, a groundbreaking model that redefines the future of driving with its </w:t>
      </w:r>
      <w:proofErr w:type="gramStart"/>
      <w:r>
        <w:rPr>
          <w:rFonts w:ascii="Overpass" w:hAnsi="Overpass" w:cs="Overpass"/>
          <w:color w:val="auto"/>
          <w:sz w:val="20"/>
          <w:szCs w:val="20"/>
          <w:lang w:val="en-US"/>
        </w:rPr>
        <w:t>cutting edge</w:t>
      </w:r>
      <w:proofErr w:type="gramEnd"/>
      <w:r>
        <w:rPr>
          <w:rFonts w:ascii="Overpass" w:hAnsi="Overpass" w:cs="Overpass"/>
          <w:color w:val="auto"/>
          <w:sz w:val="20"/>
          <w:szCs w:val="20"/>
          <w:lang w:val="en-US"/>
        </w:rPr>
        <w:t xml:space="preserve"> technology, bold design, and eco-friendly features.</w:t>
      </w:r>
    </w:p>
    <w:p w14:paraId="3B2B2B48" w14:textId="77777777" w:rsidR="00FD477E" w:rsidRDefault="00FD477E">
      <w:pPr>
        <w:pStyle w:val="Default"/>
        <w:rPr>
          <w:rFonts w:ascii="Overpass" w:hAnsi="Overpass" w:cs="Overpass"/>
          <w:color w:val="auto"/>
          <w:sz w:val="20"/>
          <w:szCs w:val="20"/>
          <w:lang w:val="en-US"/>
        </w:rPr>
      </w:pPr>
    </w:p>
    <w:p w14:paraId="022848C5" w14:textId="77777777" w:rsidR="00FD477E" w:rsidRDefault="00FD477E">
      <w:pPr>
        <w:pStyle w:val="Default"/>
        <w:rPr>
          <w:rFonts w:ascii="Overpass" w:hAnsi="Overpass" w:cs="Overpass"/>
          <w:color w:val="auto"/>
          <w:sz w:val="20"/>
          <w:szCs w:val="20"/>
          <w:lang w:val="en-US"/>
        </w:rPr>
      </w:pPr>
    </w:p>
    <w:p w14:paraId="5E7C5859" w14:textId="77777777" w:rsidR="00FD477E" w:rsidRDefault="00000000">
      <w:pPr>
        <w:pStyle w:val="Default"/>
        <w:rPr>
          <w:rFonts w:ascii="Overpass" w:hAnsi="Overpass" w:cs="Overpass"/>
          <w:color w:val="auto"/>
          <w:sz w:val="20"/>
          <w:szCs w:val="20"/>
          <w:lang w:val="en-US"/>
        </w:rPr>
      </w:pPr>
      <w:r>
        <w:rPr>
          <w:rFonts w:ascii="Overpass" w:hAnsi="Overpass" w:cs="Overpass" w:hint="eastAsia"/>
          <w:i/>
          <w:iCs/>
          <w:color w:val="auto"/>
          <w:sz w:val="20"/>
          <w:szCs w:val="20"/>
          <w:lang w:val="en-US"/>
        </w:rPr>
        <w:t xml:space="preserve">Note 1: Invoiced deliveries, including commissioned deliveries in US market. </w:t>
      </w:r>
      <w:r>
        <w:rPr>
          <w:rFonts w:ascii="Overpass" w:hAnsi="Overpass" w:cs="Overpass"/>
          <w:i/>
          <w:iCs/>
          <w:color w:val="auto"/>
          <w:sz w:val="20"/>
          <w:szCs w:val="20"/>
        </w:rPr>
        <w:t xml:space="preserve">The vehicle delivery numbers presented above are derived from reports submitted by our </w:t>
      </w:r>
      <w:r>
        <w:rPr>
          <w:rFonts w:ascii="Overpass" w:hAnsi="Overpass" w:cs="Overpass" w:hint="eastAsia"/>
          <w:i/>
          <w:iCs/>
          <w:color w:val="auto"/>
          <w:sz w:val="20"/>
          <w:szCs w:val="20"/>
          <w:lang w:val="en-US"/>
        </w:rPr>
        <w:t>business units</w:t>
      </w:r>
      <w:r>
        <w:rPr>
          <w:rFonts w:ascii="Overpass" w:hAnsi="Overpass" w:cs="Overpass"/>
          <w:i/>
          <w:iCs/>
          <w:color w:val="auto"/>
          <w:sz w:val="20"/>
          <w:szCs w:val="20"/>
        </w:rPr>
        <w:t xml:space="preserve">. These numbers may differ slightly from the vehicle delivery numbers recorded in the financial accounting and reporting systems to be announced by the Company. </w:t>
      </w:r>
    </w:p>
    <w:p w14:paraId="635643AC" w14:textId="77777777" w:rsidR="00FD477E" w:rsidRDefault="00FD477E">
      <w:pPr>
        <w:pStyle w:val="Default"/>
        <w:rPr>
          <w:rFonts w:ascii="Overpass" w:hAnsi="Overpass" w:cs="Overpass"/>
          <w:color w:val="auto"/>
          <w:sz w:val="20"/>
          <w:szCs w:val="20"/>
          <w:lang w:val="en-US"/>
        </w:rPr>
      </w:pPr>
    </w:p>
    <w:p w14:paraId="7F6EF931" w14:textId="77777777" w:rsidR="00FD477E" w:rsidRDefault="00000000">
      <w:pPr>
        <w:pStyle w:val="Default"/>
        <w:rPr>
          <w:rFonts w:ascii="Overpass" w:eastAsia="SimSun" w:hAnsi="Overpass" w:cs="Overpass"/>
          <w:b/>
          <w:bCs/>
          <w:sz w:val="20"/>
          <w:szCs w:val="20"/>
          <w:lang w:val="en-US"/>
        </w:rPr>
      </w:pPr>
      <w:r>
        <w:rPr>
          <w:rFonts w:ascii="Overpass" w:eastAsia="SimSun" w:hAnsi="Overpass" w:cs="Overpass"/>
          <w:b/>
          <w:bCs/>
          <w:sz w:val="20"/>
          <w:szCs w:val="20"/>
          <w:lang w:val="en-US"/>
        </w:rPr>
        <w:t>About Lotus Technology Inc.</w:t>
      </w:r>
    </w:p>
    <w:p w14:paraId="5F5AD997" w14:textId="77777777" w:rsidR="00FD477E" w:rsidRDefault="00000000">
      <w:pPr>
        <w:spacing w:after="0" w:line="240" w:lineRule="auto"/>
        <w:jc w:val="both"/>
        <w:rPr>
          <w:rFonts w:ascii="Overpass" w:eastAsia="SimSun" w:hAnsi="Overpass" w:cs="Overpass"/>
          <w:sz w:val="20"/>
          <w:szCs w:val="20"/>
        </w:rPr>
      </w:pPr>
      <w:r>
        <w:rPr>
          <w:rFonts w:ascii="Overpass" w:eastAsia="SimSun" w:hAnsi="Overpass" w:cs="Overpass"/>
          <w:sz w:val="20"/>
          <w:szCs w:val="20"/>
        </w:rPr>
        <w:t>Lotus Technology Inc. has operations across the UK, the EU</w:t>
      </w:r>
      <w:r>
        <w:rPr>
          <w:rFonts w:ascii="Overpass" w:eastAsia="SimSun" w:hAnsi="Overpass" w:cs="Overpass" w:hint="eastAsia"/>
          <w:sz w:val="20"/>
          <w:szCs w:val="20"/>
          <w:lang w:val="en-US"/>
        </w:rPr>
        <w:t xml:space="preserve"> and China</w:t>
      </w:r>
      <w:r>
        <w:rPr>
          <w:rFonts w:ascii="Overpass" w:eastAsia="SimSun" w:hAnsi="Overpass" w:cs="Overpass"/>
          <w:sz w:val="20"/>
          <w:szCs w:val="20"/>
        </w:rPr>
        <w:t xml:space="preserve">. The Company is dedicated to delivering luxury lifestyle battery electric vehicles, with a focus on world-class R&amp;D in next-generation automobility technologies such as electrification, digitalisation and more. For more information about Lotus Technology Inc., please visit </w:t>
      </w:r>
      <w:hyperlink r:id="rId7" w:history="1">
        <w:r>
          <w:rPr>
            <w:rStyle w:val="Hyperlink"/>
            <w:rFonts w:ascii="Overpass" w:eastAsia="Times New Roman" w:hAnsi="Overpass" w:cs="Overpass"/>
            <w:color w:val="auto"/>
            <w:sz w:val="20"/>
            <w:szCs w:val="20"/>
            <w:lang w:val="en-US"/>
          </w:rPr>
          <w:t>www.group-lotus.com</w:t>
        </w:r>
      </w:hyperlink>
      <w:r>
        <w:rPr>
          <w:rFonts w:ascii="Overpass" w:eastAsia="SimSun" w:hAnsi="Overpass" w:cs="Overpass"/>
          <w:sz w:val="20"/>
          <w:szCs w:val="20"/>
        </w:rPr>
        <w:t>.</w:t>
      </w:r>
    </w:p>
    <w:p w14:paraId="3B5A5B62" w14:textId="77777777" w:rsidR="00FD477E" w:rsidRDefault="00FD477E">
      <w:pPr>
        <w:spacing w:after="0" w:line="240" w:lineRule="auto"/>
        <w:jc w:val="both"/>
        <w:rPr>
          <w:rFonts w:ascii="Overpass" w:eastAsia="SimSun" w:hAnsi="Overpass" w:cs="Overpass"/>
          <w:sz w:val="20"/>
          <w:szCs w:val="20"/>
        </w:rPr>
      </w:pPr>
    </w:p>
    <w:p w14:paraId="14709D2A" w14:textId="77777777" w:rsidR="00FD477E" w:rsidRDefault="00000000">
      <w:pPr>
        <w:spacing w:after="0" w:line="240" w:lineRule="auto"/>
        <w:jc w:val="both"/>
        <w:rPr>
          <w:rFonts w:ascii="Overpass" w:eastAsia="SimSun" w:hAnsi="Overpass" w:cs="Overpass"/>
          <w:b/>
          <w:bCs/>
          <w:sz w:val="20"/>
          <w:szCs w:val="20"/>
        </w:rPr>
      </w:pPr>
      <w:r>
        <w:rPr>
          <w:rFonts w:ascii="Overpass" w:eastAsia="SimSun" w:hAnsi="Overpass" w:cs="Overpass"/>
          <w:b/>
          <w:bCs/>
          <w:sz w:val="20"/>
          <w:szCs w:val="20"/>
        </w:rPr>
        <w:t xml:space="preserve">Non-GAAP Financial Measures </w:t>
      </w:r>
    </w:p>
    <w:p w14:paraId="3F4A1093" w14:textId="77777777" w:rsidR="00FD477E" w:rsidRDefault="00000000">
      <w:pPr>
        <w:spacing w:after="0" w:line="240" w:lineRule="auto"/>
        <w:jc w:val="both"/>
        <w:rPr>
          <w:rFonts w:ascii="Overpass" w:eastAsia="SimSun" w:hAnsi="Overpass" w:cs="Overpass"/>
          <w:sz w:val="20"/>
          <w:szCs w:val="20"/>
        </w:rPr>
      </w:pPr>
      <w:r>
        <w:rPr>
          <w:rFonts w:ascii="Overpass" w:eastAsia="SimSun" w:hAnsi="Overpass" w:cs="Overpass"/>
          <w:sz w:val="20"/>
          <w:szCs w:val="20"/>
        </w:rPr>
        <w:t xml:space="preserve">The Company uses non-GAAP financial measures, including adjusted net loss and adjusted EBITDA in evaluating its operating results and for financial and operational decision-making purposes.  Adjusted net loss represents net loss excluding share-based compensation expenses, and such adjustment has no impact on income tax. Lotus Tech defines adjusted EBITDA as net loss excluding interest income, interest expense, income tax expenses, depreciation of property, equipment and software, and share-based compensation expenses. The Company believes that non-GAAP financial measures help identify underlying trends in its business and enhance the overall understanding of the Company’s past performance and future prospects. The Company also believes that non-GAAP financial measures allow for greater visibility with respect to key metrics used by the Company’s management in its financial and operational decision-making. </w:t>
      </w:r>
    </w:p>
    <w:p w14:paraId="176AB9B6" w14:textId="77777777" w:rsidR="00FD477E" w:rsidRDefault="00FD477E">
      <w:pPr>
        <w:spacing w:after="0" w:line="240" w:lineRule="auto"/>
        <w:jc w:val="both"/>
        <w:rPr>
          <w:rFonts w:ascii="Overpass" w:eastAsia="SimSun" w:hAnsi="Overpass" w:cs="Overpass"/>
          <w:sz w:val="20"/>
          <w:szCs w:val="20"/>
        </w:rPr>
      </w:pPr>
    </w:p>
    <w:p w14:paraId="74633A94" w14:textId="77777777" w:rsidR="00FD477E" w:rsidRDefault="00000000">
      <w:pPr>
        <w:spacing w:after="0" w:line="240" w:lineRule="auto"/>
        <w:jc w:val="both"/>
        <w:rPr>
          <w:rFonts w:ascii="Overpass" w:eastAsia="SimSun" w:hAnsi="Overpass" w:cs="Overpass"/>
          <w:b/>
          <w:bCs/>
          <w:sz w:val="20"/>
          <w:szCs w:val="20"/>
        </w:rPr>
      </w:pPr>
      <w:r>
        <w:rPr>
          <w:rFonts w:ascii="Overpass" w:eastAsia="SimSun" w:hAnsi="Overpass" w:cs="Overpass" w:hint="eastAsia"/>
          <w:sz w:val="20"/>
          <w:szCs w:val="20"/>
          <w:lang w:val="en-US"/>
        </w:rPr>
        <w:t>N</w:t>
      </w:r>
      <w:r>
        <w:rPr>
          <w:rFonts w:ascii="Overpass" w:eastAsia="SimSun" w:hAnsi="Overpass" w:cs="Overpass"/>
          <w:sz w:val="20"/>
          <w:szCs w:val="20"/>
        </w:rPr>
        <w:t xml:space="preserve">on-GAAP financial measures are not presented in accordance with U.S. GAAP and may be different from non-GAAP methods of accounting and reporting used by other companies. </w:t>
      </w:r>
      <w:r>
        <w:rPr>
          <w:rFonts w:ascii="Overpass" w:eastAsia="SimSun" w:hAnsi="Overpass" w:cs="Overpass" w:hint="eastAsia"/>
          <w:sz w:val="20"/>
          <w:szCs w:val="20"/>
          <w:lang w:val="en-US"/>
        </w:rPr>
        <w:t>N</w:t>
      </w:r>
      <w:r>
        <w:rPr>
          <w:rFonts w:ascii="Overpass" w:eastAsia="SimSun" w:hAnsi="Overpass" w:cs="Overpass"/>
          <w:sz w:val="20"/>
          <w:szCs w:val="20"/>
        </w:rPr>
        <w:t xml:space="preserve">on-GAAP financial measures have </w:t>
      </w:r>
      <w:r>
        <w:rPr>
          <w:rFonts w:ascii="Overpass" w:eastAsia="SimSun" w:hAnsi="Overpass" w:cs="Overpass"/>
          <w:sz w:val="20"/>
          <w:szCs w:val="20"/>
        </w:rPr>
        <w:lastRenderedPageBreak/>
        <w:t xml:space="preserve">limitations as analytical tools and when assessing the Company’s operating performance, investors should not consider them in isolation, or as a substitute for financial information prepared in accordance with U.S. GAAP. The Company encourages investors and others to review its financial information in its entirety and not rely on a single financial measure. The Company mitigates these limitations by reconciling non-GAAP financial measures to the most comparable U.S. GAAP performance measures, all of which should be considered when evaluating the Company’s performance. For more information on non-GAAP financial measures, please see "Appendix </w:t>
      </w:r>
      <w:r>
        <w:rPr>
          <w:rFonts w:ascii="Overpass" w:eastAsia="SimSun" w:hAnsi="Overpass" w:cs="Overpass"/>
          <w:sz w:val="20"/>
          <w:szCs w:val="20"/>
          <w:lang w:val="en-US"/>
        </w:rPr>
        <w:t>C</w:t>
      </w:r>
      <w:r>
        <w:rPr>
          <w:rFonts w:ascii="Overpass" w:eastAsia="SimSun" w:hAnsi="Overpass" w:cs="Overpass"/>
          <w:sz w:val="20"/>
          <w:szCs w:val="20"/>
        </w:rPr>
        <w:t xml:space="preserve"> – Unaudited Reconciliation of GAAP and Non-GAAP Results (Adjusted net loss/Adjusted EBITDA)" set forth at the end of this press release.</w:t>
      </w:r>
    </w:p>
    <w:p w14:paraId="1DCB3A33" w14:textId="77777777" w:rsidR="00FD477E" w:rsidRDefault="00FD477E">
      <w:pPr>
        <w:shd w:val="clear" w:color="auto" w:fill="FFFFFF"/>
        <w:spacing w:after="0"/>
        <w:jc w:val="both"/>
        <w:rPr>
          <w:rFonts w:ascii="Overpass" w:eastAsia="SimSun" w:hAnsi="Overpass" w:cs="Overpass"/>
          <w:sz w:val="20"/>
          <w:szCs w:val="20"/>
          <w:lang w:val="en-US"/>
        </w:rPr>
      </w:pPr>
    </w:p>
    <w:p w14:paraId="188488BA" w14:textId="77777777" w:rsidR="00FD477E" w:rsidRDefault="00000000">
      <w:pPr>
        <w:shd w:val="clear" w:color="auto" w:fill="FFFFFF"/>
        <w:spacing w:after="0" w:line="240" w:lineRule="auto"/>
        <w:jc w:val="both"/>
        <w:rPr>
          <w:rFonts w:ascii="Overpass" w:eastAsia="SimSun" w:hAnsi="Overpass" w:cs="Overpass"/>
          <w:sz w:val="20"/>
          <w:szCs w:val="20"/>
          <w:lang w:val="en-US"/>
        </w:rPr>
      </w:pPr>
      <w:r>
        <w:rPr>
          <w:rFonts w:ascii="Overpass" w:eastAsia="SimSun" w:hAnsi="Overpass" w:cs="Overpass"/>
          <w:b/>
          <w:bCs/>
          <w:sz w:val="20"/>
          <w:szCs w:val="20"/>
          <w:lang w:val="en-US"/>
        </w:rPr>
        <w:t>Forward-Looking Statements</w:t>
      </w:r>
    </w:p>
    <w:p w14:paraId="2F7E0503" w14:textId="77777777" w:rsidR="00FD477E" w:rsidRDefault="00000000">
      <w:pPr>
        <w:spacing w:after="0" w:line="240" w:lineRule="auto"/>
        <w:jc w:val="both"/>
        <w:rPr>
          <w:rFonts w:ascii="Overpass" w:eastAsia="SimSun" w:hAnsi="Overpass" w:cs="Overpass"/>
          <w:sz w:val="20"/>
          <w:szCs w:val="20"/>
        </w:rPr>
      </w:pPr>
      <w:r>
        <w:rPr>
          <w:rFonts w:ascii="Overpass" w:hAnsi="Overpass" w:cs="Overpass"/>
          <w:sz w:val="20"/>
          <w:lang w:val="en-US"/>
        </w:rPr>
        <w:t xml:space="preserve">This press release contains statements that may constitute “forward-looking” statements pursuant to the “safe harbor” provisions of the U.S. Private Securities Litigation Reform Act of 1995. All statements other than statements of historical fact are forward-looking statements. In some cases, you can identify forward-looking statements by terminology such as “may”, “should”, “expect”, “intend”, “will”, “estimate”, “anticipate”, “believe”, “predict”, “potential”, “forecast”, “plan”, “seek”, “future”, “propose” or “continue”, or the negatives of these terms or variations of them or similar terminology although not all forward-looking statements contain such terminology. Forward-looking statements involve inherent risks and uncertainties, including those identified under the heading “Risk Factors” in the </w:t>
      </w:r>
      <w:r>
        <w:rPr>
          <w:rFonts w:ascii="Overpass" w:hAnsi="Overpass" w:cs="Overpass"/>
          <w:sz w:val="20"/>
        </w:rPr>
        <w:t>Company’s filings</w:t>
      </w:r>
      <w:r>
        <w:rPr>
          <w:rFonts w:ascii="Overpass" w:hAnsi="Overpass" w:cs="Overpass"/>
          <w:sz w:val="20"/>
          <w:lang w:val="en-US"/>
        </w:rPr>
        <w:t xml:space="preserve"> with the U.S. Securities and Exchange Commission. All information provided in this press release is as of the date of this press release, and Lotus Tech undertakes no obligation to update any forward-looking statement, except as required under applicable law.</w:t>
      </w:r>
    </w:p>
    <w:p w14:paraId="10931BD6" w14:textId="77777777" w:rsidR="00FD477E" w:rsidRPr="00416291" w:rsidRDefault="00FD477E">
      <w:pPr>
        <w:shd w:val="clear" w:color="auto" w:fill="FFFFFF"/>
        <w:spacing w:after="0" w:line="240" w:lineRule="auto"/>
        <w:rPr>
          <w:rFonts w:ascii="Overpass" w:hAnsi="Overpass" w:cs="Overpass"/>
          <w:sz w:val="20"/>
          <w:lang w:val="en-US"/>
        </w:rPr>
      </w:pPr>
    </w:p>
    <w:p w14:paraId="1F5A025A" w14:textId="134B6083" w:rsidR="00416291" w:rsidRPr="00416291" w:rsidRDefault="00416291" w:rsidP="00416291">
      <w:pPr>
        <w:pStyle w:val="NormalWeb"/>
        <w:spacing w:before="0" w:after="0"/>
        <w:rPr>
          <w:rFonts w:ascii="Overpass" w:eastAsiaTheme="minorEastAsia" w:hAnsi="Overpass" w:cs="Overpass"/>
          <w:b/>
          <w:bCs/>
          <w:sz w:val="20"/>
          <w:szCs w:val="22"/>
          <w:lang w:val="en-US"/>
        </w:rPr>
      </w:pPr>
      <w:r w:rsidRPr="00416291">
        <w:rPr>
          <w:rFonts w:ascii="Overpass" w:eastAsiaTheme="minorEastAsia" w:hAnsi="Overpass" w:cs="Overpass"/>
          <w:b/>
          <w:bCs/>
          <w:sz w:val="20"/>
          <w:szCs w:val="22"/>
          <w:lang w:val="en-US"/>
        </w:rPr>
        <w:t>Contact Information</w:t>
      </w:r>
      <w:r w:rsidRPr="00416291">
        <w:rPr>
          <w:rFonts w:ascii="Overpass" w:eastAsiaTheme="minorEastAsia" w:hAnsi="Overpass" w:cs="Overpass"/>
          <w:sz w:val="20"/>
          <w:szCs w:val="22"/>
          <w:lang w:val="en-US"/>
        </w:rPr>
        <w:br/>
        <w:t>For media enquiries</w:t>
      </w:r>
      <w:r w:rsidRPr="00416291">
        <w:rPr>
          <w:rFonts w:ascii="Overpass" w:eastAsiaTheme="minorEastAsia" w:hAnsi="Overpass" w:cs="Overpass"/>
          <w:sz w:val="20"/>
          <w:szCs w:val="22"/>
          <w:lang w:val="en-US"/>
        </w:rPr>
        <w:br/>
      </w:r>
      <w:hyperlink r:id="rId8" w:tgtFrame="_blank" w:tooltip="mailto:globalcomms@eu.lotuscars.com" w:history="1">
        <w:r w:rsidRPr="00416291">
          <w:rPr>
            <w:rFonts w:ascii="Overpass" w:eastAsiaTheme="minorEastAsia" w:hAnsi="Overpass" w:cs="Overpass"/>
            <w:b/>
            <w:bCs/>
            <w:sz w:val="20"/>
            <w:szCs w:val="22"/>
            <w:lang w:val="en-US"/>
          </w:rPr>
          <w:t>globalcomms@eu.lotu</w:t>
        </w:r>
        <w:r w:rsidRPr="00416291">
          <w:rPr>
            <w:rFonts w:ascii="Overpass" w:eastAsiaTheme="minorEastAsia" w:hAnsi="Overpass" w:cs="Overpass"/>
            <w:b/>
            <w:bCs/>
            <w:sz w:val="20"/>
            <w:szCs w:val="22"/>
            <w:lang w:val="en-US"/>
          </w:rPr>
          <w:t>s</w:t>
        </w:r>
        <w:r w:rsidRPr="00416291">
          <w:rPr>
            <w:rFonts w:ascii="Overpass" w:eastAsiaTheme="minorEastAsia" w:hAnsi="Overpass" w:cs="Overpass"/>
            <w:b/>
            <w:bCs/>
            <w:sz w:val="20"/>
            <w:szCs w:val="22"/>
            <w:lang w:val="en-US"/>
          </w:rPr>
          <w:t>cars.com</w:t>
        </w:r>
      </w:hyperlink>
    </w:p>
    <w:p w14:paraId="5B190BBD" w14:textId="77777777" w:rsidR="00416291" w:rsidRPr="00416291" w:rsidRDefault="00416291" w:rsidP="00416291">
      <w:pPr>
        <w:rPr>
          <w:rFonts w:ascii="Overpass" w:hAnsi="Overpass" w:cs="Overpass"/>
          <w:sz w:val="20"/>
          <w:lang w:val="en-US"/>
        </w:rPr>
      </w:pPr>
    </w:p>
    <w:p w14:paraId="5A7D28BF" w14:textId="37A4AA2E" w:rsidR="00804532" w:rsidRPr="00416291" w:rsidRDefault="00804532" w:rsidP="00416291">
      <w:pPr>
        <w:shd w:val="clear" w:color="auto" w:fill="FFFFFF"/>
        <w:spacing w:after="0" w:line="240" w:lineRule="auto"/>
        <w:rPr>
          <w:rFonts w:ascii="Overpass" w:hAnsi="Overpass" w:cs="Overpass"/>
          <w:sz w:val="20"/>
          <w:lang w:val="en-US"/>
        </w:rPr>
      </w:pPr>
    </w:p>
    <w:sectPr w:rsidR="00804532" w:rsidRPr="00416291">
      <w:headerReference w:type="default" r:id="rId9"/>
      <w:pgSz w:w="11906" w:h="16838"/>
      <w:pgMar w:top="1021" w:right="907" w:bottom="1021"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7942F" w14:textId="77777777" w:rsidR="00600C6E" w:rsidRDefault="00600C6E">
      <w:pPr>
        <w:spacing w:line="240" w:lineRule="auto"/>
      </w:pPr>
      <w:r>
        <w:separator/>
      </w:r>
    </w:p>
  </w:endnote>
  <w:endnote w:type="continuationSeparator" w:id="0">
    <w:p w14:paraId="1FB2B8F7" w14:textId="77777777" w:rsidR="00600C6E" w:rsidRDefault="00600C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inionPro-Regular">
    <w:altName w:val="Cambria"/>
    <w:panose1 w:val="02040503050306020203"/>
    <w:charset w:val="4D"/>
    <w:family w:val="roman"/>
    <w:pitch w:val="default"/>
    <w:sig w:usb0="00000000" w:usb1="00000000" w:usb2="00000000" w:usb3="00000000" w:csb0="00000001" w:csb1="00000000"/>
  </w:font>
  <w:font w:name="Overpass">
    <w:altName w:val="Cambria"/>
    <w:panose1 w:val="020B0604020202020204"/>
    <w:charset w:val="4D"/>
    <w:family w:val="auto"/>
    <w:notTrueType/>
    <w:pitch w:val="variable"/>
    <w:sig w:usb0="00000003" w:usb1="00000020" w:usb2="00000000" w:usb3="00000000" w:csb0="00000197" w:csb1="00000000"/>
  </w:font>
  <w:font w:name="Arial">
    <w:panose1 w:val="020B0604020202020204"/>
    <w:charset w:val="00"/>
    <w:family w:val="swiss"/>
    <w:pitch w:val="variable"/>
    <w:sig w:usb0="E0002AFF" w:usb1="C0007843" w:usb2="00000009" w:usb3="00000000" w:csb0="000001FF" w:csb1="00000000"/>
  </w:font>
  <w:font w:name="HarmonyOS Sans SC Medium">
    <w:altName w:val="Microsoft YaHei"/>
    <w:panose1 w:val="020B0604020202020204"/>
    <w:charset w:val="86"/>
    <w:family w:val="auto"/>
    <w:pitch w:val="default"/>
    <w:sig w:usb0="00000001" w:usb1="0800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29393" w14:textId="77777777" w:rsidR="00600C6E" w:rsidRDefault="00600C6E">
      <w:pPr>
        <w:spacing w:after="0"/>
      </w:pPr>
      <w:r>
        <w:separator/>
      </w:r>
    </w:p>
  </w:footnote>
  <w:footnote w:type="continuationSeparator" w:id="0">
    <w:p w14:paraId="019F178B" w14:textId="77777777" w:rsidR="00600C6E" w:rsidRDefault="00600C6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34F24" w14:textId="77777777" w:rsidR="00FD477E" w:rsidRDefault="00000000">
    <w:pPr>
      <w:pStyle w:val="BasicParagraph"/>
      <w:suppressAutoHyphens/>
      <w:jc w:val="right"/>
      <w:rPr>
        <w:rFonts w:ascii="HarmonyOS Sans SC Medium" w:eastAsia="HarmonyOS Sans SC Medium" w:hAnsi="HarmonyOS Sans SC Medium" w:cs="Arial"/>
        <w:sz w:val="12"/>
        <w:szCs w:val="12"/>
        <w:lang w:val="en-US" w:eastAsia="zh-CN"/>
      </w:rPr>
    </w:pPr>
    <w:r>
      <w:rPr>
        <w:rFonts w:ascii="Arial" w:hAnsi="Arial" w:cs="Arial"/>
        <w:b/>
        <w:bCs/>
        <w:noProof/>
        <w:sz w:val="12"/>
        <w:szCs w:val="12"/>
        <w:lang w:val="en-US" w:eastAsia="zh-CN"/>
      </w:rPr>
      <mc:AlternateContent>
        <mc:Choice Requires="wps">
          <w:drawing>
            <wp:anchor distT="0" distB="0" distL="114300" distR="114300" simplePos="0" relativeHeight="251659264" behindDoc="0" locked="0" layoutInCell="1" allowOverlap="1" wp14:anchorId="2ABFF528" wp14:editId="212CBB2D">
              <wp:simplePos x="0" y="0"/>
              <wp:positionH relativeFrom="page">
                <wp:posOffset>7407910</wp:posOffset>
              </wp:positionH>
              <wp:positionV relativeFrom="page">
                <wp:posOffset>0</wp:posOffset>
              </wp:positionV>
              <wp:extent cx="151130" cy="10688320"/>
              <wp:effectExtent l="0" t="0" r="1270" b="5080"/>
              <wp:wrapNone/>
              <wp:docPr id="3" name="Rectangle 3"/>
              <wp:cNvGraphicFramePr/>
              <a:graphic xmlns:a="http://schemas.openxmlformats.org/drawingml/2006/main">
                <a:graphicData uri="http://schemas.microsoft.com/office/word/2010/wordprocessingShape">
                  <wps:wsp>
                    <wps:cNvSpPr/>
                    <wps:spPr>
                      <a:xfrm>
                        <a:off x="0" y="0"/>
                        <a:ext cx="151130" cy="1068832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xmlns:wpsCustomData="http://www.wps.cn/officeDocument/2013/wpsCustomData" xmlns:w16du="http://schemas.microsoft.com/office/word/2023/wordml/word16du">
          <w:pict>
            <v:rect id="Rectangle 3" o:spid="_x0000_s1026" o:spt="1" style="position:absolute;left:0pt;margin-left:583.3pt;margin-top:0pt;height:841.6pt;width:11.9pt;mso-position-horizontal-relative:page;mso-position-vertical-relative:page;z-index:251659264;v-text-anchor:middle;mso-width-relative:page;mso-height-relative:page;" fillcolor="#FFF200" filled="t" stroked="f" coordsize="21600,21600" o:gfxdata="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WAAAAZHJzL1BLAQIUABQAAAAIAIdO4kAN88nD2QAA&#10;AAsBAAAPAAAAAAAAAAEAIAAAADgAAABkcnMvZG93bnJldi54bWxQSwECFAAUAAAACACHTuJAVVSE&#10;gEACAACBBAAADgAAAAAAAAABACAAAAA+AQAAZHJzL2Uyb0RvYy54bWxQSwUGAAAAAAYABgBZAQAA&#10;8AUAAAAA&#10;">
              <v:fill on="t" focussize="0,0"/>
              <v:stroke on="f" weight="1pt" miterlimit="8" joinstyle="miter"/>
              <v:imagedata o:title=""/>
              <o:lock v:ext="edit" aspectratio="f"/>
            </v:rect>
          </w:pict>
        </mc:Fallback>
      </mc:AlternateContent>
    </w:r>
    <w:r>
      <w:rPr>
        <w:rFonts w:ascii="HarmonyOS Sans SC Medium" w:eastAsia="HarmonyOS Sans SC Medium" w:hAnsi="HarmonyOS Sans SC Medium" w:cs="Arial"/>
        <w:sz w:val="12"/>
        <w:szCs w:val="12"/>
        <w:lang w:eastAsia="zh-CN"/>
      </w:rPr>
      <w:t>LOTUS TECH</w:t>
    </w:r>
  </w:p>
  <w:p w14:paraId="0C1FFFEF" w14:textId="77777777" w:rsidR="00FD477E" w:rsidRDefault="00FD477E">
    <w:pPr>
      <w:pStyle w:val="BasicParagraph"/>
      <w:suppressAutoHyphens/>
      <w:spacing w:line="240" w:lineRule="auto"/>
      <w:jc w:val="right"/>
      <w:rPr>
        <w:rFonts w:ascii="Arial" w:hAnsi="Arial" w:cs="Arial"/>
        <w:sz w:val="12"/>
        <w:szCs w:val="12"/>
        <w:lang w:eastAsia="zh-CN"/>
      </w:rPr>
    </w:pPr>
  </w:p>
  <w:p w14:paraId="42AA1DDC" w14:textId="77777777" w:rsidR="00FD477E" w:rsidRDefault="00000000">
    <w:pPr>
      <w:pStyle w:val="Header"/>
      <w:jc w:val="right"/>
      <w:rPr>
        <w:rFonts w:ascii="Overpass" w:hAnsi="Overpass" w:cs="Arial"/>
        <w:b/>
        <w:bCs/>
        <w:sz w:val="12"/>
        <w:szCs w:val="12"/>
        <w:lang w:val="en-US"/>
      </w:rPr>
    </w:pPr>
    <w:r>
      <w:rPr>
        <w:rFonts w:ascii="Overpass" w:hAnsi="Overpass" w:cs="Arial"/>
        <w:b/>
        <w:bCs/>
        <w:spacing w:val="8"/>
        <w:sz w:val="12"/>
        <w:szCs w:val="12"/>
      </w:rPr>
      <w:t>group-lotus.com</w:t>
    </w:r>
  </w:p>
  <w:p w14:paraId="134856F1" w14:textId="77777777" w:rsidR="00FD477E" w:rsidRDefault="00FD477E">
    <w:pPr>
      <w:pStyle w:val="Header"/>
      <w:rPr>
        <w:rFonts w:ascii="Arial" w:hAnsi="Arial" w:cs="Arial"/>
      </w:rPr>
    </w:pPr>
  </w:p>
  <w:p w14:paraId="593C231B" w14:textId="77777777" w:rsidR="00FD477E" w:rsidRDefault="00FD47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I4NWE3ODhhZDdiNGZmNWFjY2ZkYTBhNTZjMzc1ZWYifQ=="/>
  </w:docVars>
  <w:rsids>
    <w:rsidRoot w:val="00A14F33"/>
    <w:rsid w:val="8BFF31F0"/>
    <w:rsid w:val="974F3986"/>
    <w:rsid w:val="97EA4558"/>
    <w:rsid w:val="9CE30941"/>
    <w:rsid w:val="9DBD769A"/>
    <w:rsid w:val="9DEFA49A"/>
    <w:rsid w:val="A95E14F0"/>
    <w:rsid w:val="ABEDC3E3"/>
    <w:rsid w:val="ABFF2225"/>
    <w:rsid w:val="AD6F184A"/>
    <w:rsid w:val="ADFF32BB"/>
    <w:rsid w:val="AF6F2D37"/>
    <w:rsid w:val="AFCFD568"/>
    <w:rsid w:val="AFFB190D"/>
    <w:rsid w:val="B3A52D2F"/>
    <w:rsid w:val="B75F8AE8"/>
    <w:rsid w:val="B7FAC021"/>
    <w:rsid w:val="BD4BDF75"/>
    <w:rsid w:val="BD7FDB29"/>
    <w:rsid w:val="BDBBCF0A"/>
    <w:rsid w:val="BDECB35D"/>
    <w:rsid w:val="BDFF49DE"/>
    <w:rsid w:val="BE3B5D79"/>
    <w:rsid w:val="BF3FF709"/>
    <w:rsid w:val="BF5DDB9B"/>
    <w:rsid w:val="BFDFF16B"/>
    <w:rsid w:val="BFEA3033"/>
    <w:rsid w:val="BFEBDB03"/>
    <w:rsid w:val="BFFF62D9"/>
    <w:rsid w:val="C53FA7A7"/>
    <w:rsid w:val="C57E973B"/>
    <w:rsid w:val="C6350DDA"/>
    <w:rsid w:val="CAFF72EF"/>
    <w:rsid w:val="CB5B5DFA"/>
    <w:rsid w:val="CF715FA3"/>
    <w:rsid w:val="CFFFC677"/>
    <w:rsid w:val="D3FFC605"/>
    <w:rsid w:val="D79B6776"/>
    <w:rsid w:val="D9FDDF3B"/>
    <w:rsid w:val="DBBE92AC"/>
    <w:rsid w:val="DBED1B1C"/>
    <w:rsid w:val="DBF352FE"/>
    <w:rsid w:val="DD2DE338"/>
    <w:rsid w:val="DDF33A80"/>
    <w:rsid w:val="DDFD7F58"/>
    <w:rsid w:val="DDFF6C01"/>
    <w:rsid w:val="DE77E40C"/>
    <w:rsid w:val="DE8F1667"/>
    <w:rsid w:val="DEB512E6"/>
    <w:rsid w:val="DF6D27E7"/>
    <w:rsid w:val="DF97CE7E"/>
    <w:rsid w:val="DFBE09A6"/>
    <w:rsid w:val="DFBFDE12"/>
    <w:rsid w:val="DFF58128"/>
    <w:rsid w:val="DFF6D28B"/>
    <w:rsid w:val="DFFF7FDA"/>
    <w:rsid w:val="E23B3092"/>
    <w:rsid w:val="E2B59355"/>
    <w:rsid w:val="E4E6DA6F"/>
    <w:rsid w:val="E57C6ADC"/>
    <w:rsid w:val="E5FD6D6C"/>
    <w:rsid w:val="E6BDF6C4"/>
    <w:rsid w:val="E6EDD739"/>
    <w:rsid w:val="E7D50A23"/>
    <w:rsid w:val="E8DE6861"/>
    <w:rsid w:val="E8F5FDFC"/>
    <w:rsid w:val="E95788AC"/>
    <w:rsid w:val="E9CC44E6"/>
    <w:rsid w:val="EC3B21A7"/>
    <w:rsid w:val="ECFDBE46"/>
    <w:rsid w:val="ED27509E"/>
    <w:rsid w:val="EEBF668D"/>
    <w:rsid w:val="EEFF83F2"/>
    <w:rsid w:val="EF7F0493"/>
    <w:rsid w:val="EFCF00B6"/>
    <w:rsid w:val="EFEEEDAF"/>
    <w:rsid w:val="EFF193B9"/>
    <w:rsid w:val="EFF26F57"/>
    <w:rsid w:val="EFFB1CBC"/>
    <w:rsid w:val="EFFBA84B"/>
    <w:rsid w:val="EFFEFC96"/>
    <w:rsid w:val="EFFF6738"/>
    <w:rsid w:val="EFFF8157"/>
    <w:rsid w:val="F3B9E2AB"/>
    <w:rsid w:val="F3FE9900"/>
    <w:rsid w:val="F5E7E205"/>
    <w:rsid w:val="F67E7152"/>
    <w:rsid w:val="F6C7473F"/>
    <w:rsid w:val="F73FC281"/>
    <w:rsid w:val="F7E791A8"/>
    <w:rsid w:val="F7FC4ECD"/>
    <w:rsid w:val="F99ABAA0"/>
    <w:rsid w:val="F9DEDD51"/>
    <w:rsid w:val="F9DF31A2"/>
    <w:rsid w:val="FADB0165"/>
    <w:rsid w:val="FAF70490"/>
    <w:rsid w:val="FB7F6EA8"/>
    <w:rsid w:val="FBAFD665"/>
    <w:rsid w:val="FBBF19C0"/>
    <w:rsid w:val="FBDFDFC8"/>
    <w:rsid w:val="FBEFD5AE"/>
    <w:rsid w:val="FBF56C82"/>
    <w:rsid w:val="FCBE2AF7"/>
    <w:rsid w:val="FCCDE3FC"/>
    <w:rsid w:val="FDBD81BE"/>
    <w:rsid w:val="FDF48CB1"/>
    <w:rsid w:val="FDFF7D07"/>
    <w:rsid w:val="FDFFCEB1"/>
    <w:rsid w:val="FDFFFDE0"/>
    <w:rsid w:val="FE152A15"/>
    <w:rsid w:val="FE5EA0E7"/>
    <w:rsid w:val="FE7EB27F"/>
    <w:rsid w:val="FEDF7E7E"/>
    <w:rsid w:val="FEEB863C"/>
    <w:rsid w:val="FEFB7238"/>
    <w:rsid w:val="FF1F05D8"/>
    <w:rsid w:val="FF5F8938"/>
    <w:rsid w:val="FF6F36BC"/>
    <w:rsid w:val="FF728FEC"/>
    <w:rsid w:val="FF7E6125"/>
    <w:rsid w:val="FF7F72E3"/>
    <w:rsid w:val="FFBA7074"/>
    <w:rsid w:val="FFCC9539"/>
    <w:rsid w:val="FFDA07A5"/>
    <w:rsid w:val="FFDFDD99"/>
    <w:rsid w:val="FFE7D58C"/>
    <w:rsid w:val="FFEEDBA2"/>
    <w:rsid w:val="FFF7FDD4"/>
    <w:rsid w:val="FFFB11DC"/>
    <w:rsid w:val="FFFF23BA"/>
    <w:rsid w:val="FFFFA4DA"/>
    <w:rsid w:val="FFFFD0DE"/>
    <w:rsid w:val="000000C0"/>
    <w:rsid w:val="000003C1"/>
    <w:rsid w:val="00001261"/>
    <w:rsid w:val="000014A0"/>
    <w:rsid w:val="00001576"/>
    <w:rsid w:val="00003AC2"/>
    <w:rsid w:val="00004498"/>
    <w:rsid w:val="00005422"/>
    <w:rsid w:val="000054D2"/>
    <w:rsid w:val="00005953"/>
    <w:rsid w:val="000065D8"/>
    <w:rsid w:val="00011DFD"/>
    <w:rsid w:val="00013525"/>
    <w:rsid w:val="0001527A"/>
    <w:rsid w:val="00016615"/>
    <w:rsid w:val="00017378"/>
    <w:rsid w:val="00017EBB"/>
    <w:rsid w:val="000211E7"/>
    <w:rsid w:val="00021449"/>
    <w:rsid w:val="00021CEC"/>
    <w:rsid w:val="00022666"/>
    <w:rsid w:val="00022E96"/>
    <w:rsid w:val="00022F9A"/>
    <w:rsid w:val="000236B5"/>
    <w:rsid w:val="00024937"/>
    <w:rsid w:val="00024B93"/>
    <w:rsid w:val="00024FAD"/>
    <w:rsid w:val="000275E3"/>
    <w:rsid w:val="00030F40"/>
    <w:rsid w:val="000347E3"/>
    <w:rsid w:val="00035704"/>
    <w:rsid w:val="00035921"/>
    <w:rsid w:val="0003593C"/>
    <w:rsid w:val="00036871"/>
    <w:rsid w:val="00036A06"/>
    <w:rsid w:val="00036A1E"/>
    <w:rsid w:val="00040017"/>
    <w:rsid w:val="000426FD"/>
    <w:rsid w:val="00042C79"/>
    <w:rsid w:val="000436AC"/>
    <w:rsid w:val="00045395"/>
    <w:rsid w:val="00047957"/>
    <w:rsid w:val="00047FB0"/>
    <w:rsid w:val="00050950"/>
    <w:rsid w:val="00050FFD"/>
    <w:rsid w:val="000533E3"/>
    <w:rsid w:val="00053409"/>
    <w:rsid w:val="00053D3F"/>
    <w:rsid w:val="00054571"/>
    <w:rsid w:val="00055217"/>
    <w:rsid w:val="00056FB2"/>
    <w:rsid w:val="00057118"/>
    <w:rsid w:val="00060758"/>
    <w:rsid w:val="00060F85"/>
    <w:rsid w:val="0006139B"/>
    <w:rsid w:val="00061690"/>
    <w:rsid w:val="00061B5F"/>
    <w:rsid w:val="00062599"/>
    <w:rsid w:val="00063F73"/>
    <w:rsid w:val="00064184"/>
    <w:rsid w:val="0006475F"/>
    <w:rsid w:val="000650C7"/>
    <w:rsid w:val="00066315"/>
    <w:rsid w:val="00067472"/>
    <w:rsid w:val="00067E5C"/>
    <w:rsid w:val="00072531"/>
    <w:rsid w:val="00072DE3"/>
    <w:rsid w:val="00072E30"/>
    <w:rsid w:val="000740E2"/>
    <w:rsid w:val="00074984"/>
    <w:rsid w:val="000750D5"/>
    <w:rsid w:val="00075477"/>
    <w:rsid w:val="00075CA6"/>
    <w:rsid w:val="00076116"/>
    <w:rsid w:val="00077320"/>
    <w:rsid w:val="000776EF"/>
    <w:rsid w:val="000809A9"/>
    <w:rsid w:val="00080B25"/>
    <w:rsid w:val="00081E25"/>
    <w:rsid w:val="0008315B"/>
    <w:rsid w:val="000841F3"/>
    <w:rsid w:val="00084C4C"/>
    <w:rsid w:val="00085069"/>
    <w:rsid w:val="00085C58"/>
    <w:rsid w:val="00085F49"/>
    <w:rsid w:val="00086C14"/>
    <w:rsid w:val="00091796"/>
    <w:rsid w:val="00091F9D"/>
    <w:rsid w:val="00092309"/>
    <w:rsid w:val="00092802"/>
    <w:rsid w:val="00093394"/>
    <w:rsid w:val="00094290"/>
    <w:rsid w:val="000949B8"/>
    <w:rsid w:val="000951B6"/>
    <w:rsid w:val="00097102"/>
    <w:rsid w:val="00097E95"/>
    <w:rsid w:val="000A0A30"/>
    <w:rsid w:val="000A2394"/>
    <w:rsid w:val="000A3E85"/>
    <w:rsid w:val="000A3EA1"/>
    <w:rsid w:val="000A4C16"/>
    <w:rsid w:val="000A57B7"/>
    <w:rsid w:val="000A5B89"/>
    <w:rsid w:val="000A7556"/>
    <w:rsid w:val="000B4A6E"/>
    <w:rsid w:val="000B5760"/>
    <w:rsid w:val="000B5D77"/>
    <w:rsid w:val="000B70EF"/>
    <w:rsid w:val="000C1F77"/>
    <w:rsid w:val="000C3A16"/>
    <w:rsid w:val="000C46FD"/>
    <w:rsid w:val="000C55B5"/>
    <w:rsid w:val="000C5BFB"/>
    <w:rsid w:val="000C6435"/>
    <w:rsid w:val="000C69E1"/>
    <w:rsid w:val="000C6DA5"/>
    <w:rsid w:val="000C6EA8"/>
    <w:rsid w:val="000D0EEC"/>
    <w:rsid w:val="000D13F3"/>
    <w:rsid w:val="000D1A8C"/>
    <w:rsid w:val="000D22ED"/>
    <w:rsid w:val="000D253D"/>
    <w:rsid w:val="000D32DB"/>
    <w:rsid w:val="000D4ACA"/>
    <w:rsid w:val="000D5734"/>
    <w:rsid w:val="000D5946"/>
    <w:rsid w:val="000D5FEE"/>
    <w:rsid w:val="000D65AB"/>
    <w:rsid w:val="000D70A0"/>
    <w:rsid w:val="000E0BF3"/>
    <w:rsid w:val="000E0EAF"/>
    <w:rsid w:val="000E4F40"/>
    <w:rsid w:val="000E6D67"/>
    <w:rsid w:val="000E7010"/>
    <w:rsid w:val="000F0AB4"/>
    <w:rsid w:val="000F1E6A"/>
    <w:rsid w:val="000F3772"/>
    <w:rsid w:val="000F42BB"/>
    <w:rsid w:val="000F4E96"/>
    <w:rsid w:val="00101B57"/>
    <w:rsid w:val="00103261"/>
    <w:rsid w:val="0010531B"/>
    <w:rsid w:val="001056EE"/>
    <w:rsid w:val="00106865"/>
    <w:rsid w:val="0011298C"/>
    <w:rsid w:val="001166F4"/>
    <w:rsid w:val="00117015"/>
    <w:rsid w:val="00117D57"/>
    <w:rsid w:val="001230F0"/>
    <w:rsid w:val="00123B4B"/>
    <w:rsid w:val="0012405A"/>
    <w:rsid w:val="00124B49"/>
    <w:rsid w:val="001264B3"/>
    <w:rsid w:val="001265EF"/>
    <w:rsid w:val="00126C6F"/>
    <w:rsid w:val="001279D4"/>
    <w:rsid w:val="001335A7"/>
    <w:rsid w:val="00133CF4"/>
    <w:rsid w:val="00134648"/>
    <w:rsid w:val="00134AD9"/>
    <w:rsid w:val="00134EDA"/>
    <w:rsid w:val="001375DD"/>
    <w:rsid w:val="00137BC0"/>
    <w:rsid w:val="0014029E"/>
    <w:rsid w:val="00141E6E"/>
    <w:rsid w:val="001435FF"/>
    <w:rsid w:val="00144872"/>
    <w:rsid w:val="00145E11"/>
    <w:rsid w:val="00146165"/>
    <w:rsid w:val="001502AD"/>
    <w:rsid w:val="0015249C"/>
    <w:rsid w:val="0015291B"/>
    <w:rsid w:val="0015297F"/>
    <w:rsid w:val="00152F52"/>
    <w:rsid w:val="001536C8"/>
    <w:rsid w:val="00156DFD"/>
    <w:rsid w:val="00162B1B"/>
    <w:rsid w:val="00162D43"/>
    <w:rsid w:val="00163CE9"/>
    <w:rsid w:val="0016608F"/>
    <w:rsid w:val="001662E7"/>
    <w:rsid w:val="001664EB"/>
    <w:rsid w:val="00166FB6"/>
    <w:rsid w:val="0016707D"/>
    <w:rsid w:val="0016751C"/>
    <w:rsid w:val="00167C99"/>
    <w:rsid w:val="00170895"/>
    <w:rsid w:val="00171290"/>
    <w:rsid w:val="00171C78"/>
    <w:rsid w:val="0017662A"/>
    <w:rsid w:val="00182D70"/>
    <w:rsid w:val="001831C6"/>
    <w:rsid w:val="0018324D"/>
    <w:rsid w:val="00184DC2"/>
    <w:rsid w:val="00185FB9"/>
    <w:rsid w:val="001869E8"/>
    <w:rsid w:val="0019164C"/>
    <w:rsid w:val="00192E57"/>
    <w:rsid w:val="00193137"/>
    <w:rsid w:val="0019459B"/>
    <w:rsid w:val="0019464F"/>
    <w:rsid w:val="001950CD"/>
    <w:rsid w:val="00197758"/>
    <w:rsid w:val="001A2500"/>
    <w:rsid w:val="001A2AD4"/>
    <w:rsid w:val="001A3BD9"/>
    <w:rsid w:val="001A4C69"/>
    <w:rsid w:val="001A767F"/>
    <w:rsid w:val="001B06E5"/>
    <w:rsid w:val="001B16C3"/>
    <w:rsid w:val="001B1EE8"/>
    <w:rsid w:val="001B38FE"/>
    <w:rsid w:val="001B467B"/>
    <w:rsid w:val="001B477F"/>
    <w:rsid w:val="001B557E"/>
    <w:rsid w:val="001B593B"/>
    <w:rsid w:val="001B5E79"/>
    <w:rsid w:val="001C0CBA"/>
    <w:rsid w:val="001C324F"/>
    <w:rsid w:val="001C39ED"/>
    <w:rsid w:val="001C4D55"/>
    <w:rsid w:val="001C572F"/>
    <w:rsid w:val="001C595E"/>
    <w:rsid w:val="001C61A0"/>
    <w:rsid w:val="001C6355"/>
    <w:rsid w:val="001C6D00"/>
    <w:rsid w:val="001D028F"/>
    <w:rsid w:val="001D1294"/>
    <w:rsid w:val="001D2C8D"/>
    <w:rsid w:val="001D2D0F"/>
    <w:rsid w:val="001D3C1D"/>
    <w:rsid w:val="001D4043"/>
    <w:rsid w:val="001D42A0"/>
    <w:rsid w:val="001D4EAC"/>
    <w:rsid w:val="001D4FEB"/>
    <w:rsid w:val="001D6326"/>
    <w:rsid w:val="001E040E"/>
    <w:rsid w:val="001E15A0"/>
    <w:rsid w:val="001E1E1A"/>
    <w:rsid w:val="001E1F69"/>
    <w:rsid w:val="001E2ACF"/>
    <w:rsid w:val="001E34AF"/>
    <w:rsid w:val="001E3EB3"/>
    <w:rsid w:val="001E6856"/>
    <w:rsid w:val="001E78C4"/>
    <w:rsid w:val="001F0309"/>
    <w:rsid w:val="001F0453"/>
    <w:rsid w:val="001F1C06"/>
    <w:rsid w:val="001F28DD"/>
    <w:rsid w:val="001F2D18"/>
    <w:rsid w:val="001F3E0B"/>
    <w:rsid w:val="001F58B4"/>
    <w:rsid w:val="001F5D2E"/>
    <w:rsid w:val="001F6557"/>
    <w:rsid w:val="001F68F7"/>
    <w:rsid w:val="0020144E"/>
    <w:rsid w:val="0020204C"/>
    <w:rsid w:val="00202814"/>
    <w:rsid w:val="00202E79"/>
    <w:rsid w:val="00203708"/>
    <w:rsid w:val="00204008"/>
    <w:rsid w:val="00204530"/>
    <w:rsid w:val="00205485"/>
    <w:rsid w:val="00205969"/>
    <w:rsid w:val="00207E87"/>
    <w:rsid w:val="00207EF5"/>
    <w:rsid w:val="00210E78"/>
    <w:rsid w:val="00211DD5"/>
    <w:rsid w:val="00211E51"/>
    <w:rsid w:val="00211FA9"/>
    <w:rsid w:val="00214AE1"/>
    <w:rsid w:val="002155A3"/>
    <w:rsid w:val="00215F93"/>
    <w:rsid w:val="00217DFC"/>
    <w:rsid w:val="00217FD4"/>
    <w:rsid w:val="00221B15"/>
    <w:rsid w:val="002223A3"/>
    <w:rsid w:val="002255EB"/>
    <w:rsid w:val="002319D4"/>
    <w:rsid w:val="0023276C"/>
    <w:rsid w:val="0023436C"/>
    <w:rsid w:val="0023546D"/>
    <w:rsid w:val="00237AFD"/>
    <w:rsid w:val="00237B98"/>
    <w:rsid w:val="00240493"/>
    <w:rsid w:val="00241CE9"/>
    <w:rsid w:val="00242478"/>
    <w:rsid w:val="00242749"/>
    <w:rsid w:val="0024401C"/>
    <w:rsid w:val="00244854"/>
    <w:rsid w:val="00244ABC"/>
    <w:rsid w:val="00244C76"/>
    <w:rsid w:val="00244D6F"/>
    <w:rsid w:val="002475A3"/>
    <w:rsid w:val="002520F6"/>
    <w:rsid w:val="002533D5"/>
    <w:rsid w:val="00253897"/>
    <w:rsid w:val="00253FB3"/>
    <w:rsid w:val="0025533A"/>
    <w:rsid w:val="00255B25"/>
    <w:rsid w:val="00257EB2"/>
    <w:rsid w:val="0026014C"/>
    <w:rsid w:val="0026027A"/>
    <w:rsid w:val="00260977"/>
    <w:rsid w:val="00261485"/>
    <w:rsid w:val="00261AF7"/>
    <w:rsid w:val="002622DF"/>
    <w:rsid w:val="0026355D"/>
    <w:rsid w:val="002651B5"/>
    <w:rsid w:val="002652E5"/>
    <w:rsid w:val="002654DA"/>
    <w:rsid w:val="00266D4D"/>
    <w:rsid w:val="00267A7D"/>
    <w:rsid w:val="00270DCD"/>
    <w:rsid w:val="00272A93"/>
    <w:rsid w:val="002737C3"/>
    <w:rsid w:val="00275A1F"/>
    <w:rsid w:val="00276508"/>
    <w:rsid w:val="002777AD"/>
    <w:rsid w:val="002778CA"/>
    <w:rsid w:val="0028191D"/>
    <w:rsid w:val="002832B1"/>
    <w:rsid w:val="00283ABE"/>
    <w:rsid w:val="00284CBE"/>
    <w:rsid w:val="002859BA"/>
    <w:rsid w:val="00286D51"/>
    <w:rsid w:val="00291736"/>
    <w:rsid w:val="0029466E"/>
    <w:rsid w:val="00294A19"/>
    <w:rsid w:val="00294DC0"/>
    <w:rsid w:val="002956FB"/>
    <w:rsid w:val="002959E2"/>
    <w:rsid w:val="00295BA0"/>
    <w:rsid w:val="002A062C"/>
    <w:rsid w:val="002A1043"/>
    <w:rsid w:val="002A1684"/>
    <w:rsid w:val="002A1F3D"/>
    <w:rsid w:val="002A2053"/>
    <w:rsid w:val="002A2FA8"/>
    <w:rsid w:val="002A35D1"/>
    <w:rsid w:val="002A4D35"/>
    <w:rsid w:val="002A6796"/>
    <w:rsid w:val="002A7DA2"/>
    <w:rsid w:val="002B1595"/>
    <w:rsid w:val="002C052B"/>
    <w:rsid w:val="002C0866"/>
    <w:rsid w:val="002C0F79"/>
    <w:rsid w:val="002C1866"/>
    <w:rsid w:val="002C4DE8"/>
    <w:rsid w:val="002C5B99"/>
    <w:rsid w:val="002C6310"/>
    <w:rsid w:val="002C6538"/>
    <w:rsid w:val="002C6A4B"/>
    <w:rsid w:val="002D0866"/>
    <w:rsid w:val="002D0D2F"/>
    <w:rsid w:val="002D1005"/>
    <w:rsid w:val="002D2C2D"/>
    <w:rsid w:val="002D46D1"/>
    <w:rsid w:val="002D6430"/>
    <w:rsid w:val="002E0AEA"/>
    <w:rsid w:val="002E1FA3"/>
    <w:rsid w:val="002E2390"/>
    <w:rsid w:val="002E2612"/>
    <w:rsid w:val="002E2E89"/>
    <w:rsid w:val="002E30F0"/>
    <w:rsid w:val="002E32A8"/>
    <w:rsid w:val="002E397B"/>
    <w:rsid w:val="002E3FB9"/>
    <w:rsid w:val="002E4BF2"/>
    <w:rsid w:val="002E6B52"/>
    <w:rsid w:val="002F056C"/>
    <w:rsid w:val="002F0FAA"/>
    <w:rsid w:val="002F1BF1"/>
    <w:rsid w:val="002F3E5D"/>
    <w:rsid w:val="002F5327"/>
    <w:rsid w:val="002F5F8E"/>
    <w:rsid w:val="002F5FE9"/>
    <w:rsid w:val="002F7C55"/>
    <w:rsid w:val="00300254"/>
    <w:rsid w:val="003015BF"/>
    <w:rsid w:val="0030170F"/>
    <w:rsid w:val="0030301F"/>
    <w:rsid w:val="00303288"/>
    <w:rsid w:val="003044BA"/>
    <w:rsid w:val="00305F68"/>
    <w:rsid w:val="0030629D"/>
    <w:rsid w:val="00311577"/>
    <w:rsid w:val="00312CFC"/>
    <w:rsid w:val="003153FB"/>
    <w:rsid w:val="003205F2"/>
    <w:rsid w:val="00320E05"/>
    <w:rsid w:val="00321C10"/>
    <w:rsid w:val="00326FE1"/>
    <w:rsid w:val="0032730E"/>
    <w:rsid w:val="00331165"/>
    <w:rsid w:val="00332622"/>
    <w:rsid w:val="0033328A"/>
    <w:rsid w:val="00335C99"/>
    <w:rsid w:val="003367ED"/>
    <w:rsid w:val="00340518"/>
    <w:rsid w:val="0034303E"/>
    <w:rsid w:val="0034374D"/>
    <w:rsid w:val="003466D2"/>
    <w:rsid w:val="003504FE"/>
    <w:rsid w:val="00352B1F"/>
    <w:rsid w:val="00352E0E"/>
    <w:rsid w:val="00354D07"/>
    <w:rsid w:val="00355E40"/>
    <w:rsid w:val="00356FF5"/>
    <w:rsid w:val="003572C7"/>
    <w:rsid w:val="00357509"/>
    <w:rsid w:val="00357E86"/>
    <w:rsid w:val="00360C02"/>
    <w:rsid w:val="003612B5"/>
    <w:rsid w:val="0036384D"/>
    <w:rsid w:val="00364279"/>
    <w:rsid w:val="00365C11"/>
    <w:rsid w:val="0036642D"/>
    <w:rsid w:val="00366CFA"/>
    <w:rsid w:val="00366E7A"/>
    <w:rsid w:val="00367C25"/>
    <w:rsid w:val="00367CD8"/>
    <w:rsid w:val="00370B09"/>
    <w:rsid w:val="00370E91"/>
    <w:rsid w:val="00372918"/>
    <w:rsid w:val="00372ECD"/>
    <w:rsid w:val="00373089"/>
    <w:rsid w:val="0037339C"/>
    <w:rsid w:val="00373821"/>
    <w:rsid w:val="00373F43"/>
    <w:rsid w:val="0037424F"/>
    <w:rsid w:val="003744DF"/>
    <w:rsid w:val="00374F22"/>
    <w:rsid w:val="0037675A"/>
    <w:rsid w:val="0037705D"/>
    <w:rsid w:val="00380A2C"/>
    <w:rsid w:val="00380C62"/>
    <w:rsid w:val="00381866"/>
    <w:rsid w:val="0038263C"/>
    <w:rsid w:val="00383349"/>
    <w:rsid w:val="0038485B"/>
    <w:rsid w:val="00384DC6"/>
    <w:rsid w:val="00386A02"/>
    <w:rsid w:val="0039033E"/>
    <w:rsid w:val="00390411"/>
    <w:rsid w:val="00391D1B"/>
    <w:rsid w:val="003930C6"/>
    <w:rsid w:val="00393CEE"/>
    <w:rsid w:val="00393DCA"/>
    <w:rsid w:val="003941C6"/>
    <w:rsid w:val="0039498E"/>
    <w:rsid w:val="00394B1D"/>
    <w:rsid w:val="00396677"/>
    <w:rsid w:val="00397A97"/>
    <w:rsid w:val="003A43E1"/>
    <w:rsid w:val="003A5F05"/>
    <w:rsid w:val="003A6557"/>
    <w:rsid w:val="003B039C"/>
    <w:rsid w:val="003B15AE"/>
    <w:rsid w:val="003B1E60"/>
    <w:rsid w:val="003B55DB"/>
    <w:rsid w:val="003B6255"/>
    <w:rsid w:val="003C00D8"/>
    <w:rsid w:val="003C0CD9"/>
    <w:rsid w:val="003C0E2C"/>
    <w:rsid w:val="003C1CA8"/>
    <w:rsid w:val="003C41C7"/>
    <w:rsid w:val="003C6002"/>
    <w:rsid w:val="003C6518"/>
    <w:rsid w:val="003C7015"/>
    <w:rsid w:val="003C70D5"/>
    <w:rsid w:val="003C72AA"/>
    <w:rsid w:val="003C7550"/>
    <w:rsid w:val="003C7BF9"/>
    <w:rsid w:val="003D0A3B"/>
    <w:rsid w:val="003D12FB"/>
    <w:rsid w:val="003D1A49"/>
    <w:rsid w:val="003D2FF2"/>
    <w:rsid w:val="003D3F07"/>
    <w:rsid w:val="003D5CF4"/>
    <w:rsid w:val="003D72AD"/>
    <w:rsid w:val="003D74FF"/>
    <w:rsid w:val="003D75AF"/>
    <w:rsid w:val="003E03F5"/>
    <w:rsid w:val="003E04F9"/>
    <w:rsid w:val="003E0895"/>
    <w:rsid w:val="003E234B"/>
    <w:rsid w:val="003E2795"/>
    <w:rsid w:val="003E334E"/>
    <w:rsid w:val="003E42D0"/>
    <w:rsid w:val="003E4DAD"/>
    <w:rsid w:val="003E6BAC"/>
    <w:rsid w:val="003F0351"/>
    <w:rsid w:val="003F110B"/>
    <w:rsid w:val="003F2B3E"/>
    <w:rsid w:val="003F31A1"/>
    <w:rsid w:val="003F3D71"/>
    <w:rsid w:val="003F5673"/>
    <w:rsid w:val="003F6AA5"/>
    <w:rsid w:val="003F6FD2"/>
    <w:rsid w:val="004000F1"/>
    <w:rsid w:val="00400239"/>
    <w:rsid w:val="00402E8A"/>
    <w:rsid w:val="004068E5"/>
    <w:rsid w:val="00407A92"/>
    <w:rsid w:val="00411AF6"/>
    <w:rsid w:val="00411DCA"/>
    <w:rsid w:val="00411EE4"/>
    <w:rsid w:val="00411F97"/>
    <w:rsid w:val="004122DD"/>
    <w:rsid w:val="00412F90"/>
    <w:rsid w:val="00414AED"/>
    <w:rsid w:val="00416291"/>
    <w:rsid w:val="004165DE"/>
    <w:rsid w:val="00417C7E"/>
    <w:rsid w:val="0042048F"/>
    <w:rsid w:val="004209B3"/>
    <w:rsid w:val="00421B1D"/>
    <w:rsid w:val="0042222B"/>
    <w:rsid w:val="00422A2A"/>
    <w:rsid w:val="00422B48"/>
    <w:rsid w:val="004244AC"/>
    <w:rsid w:val="00424535"/>
    <w:rsid w:val="004269F8"/>
    <w:rsid w:val="00431516"/>
    <w:rsid w:val="00431E36"/>
    <w:rsid w:val="004338AC"/>
    <w:rsid w:val="00433FC0"/>
    <w:rsid w:val="00437B2C"/>
    <w:rsid w:val="004421C7"/>
    <w:rsid w:val="0044225A"/>
    <w:rsid w:val="004425D7"/>
    <w:rsid w:val="004439EE"/>
    <w:rsid w:val="004451DC"/>
    <w:rsid w:val="00446149"/>
    <w:rsid w:val="0044774F"/>
    <w:rsid w:val="0045060F"/>
    <w:rsid w:val="00452623"/>
    <w:rsid w:val="0045411B"/>
    <w:rsid w:val="004553A7"/>
    <w:rsid w:val="004570D4"/>
    <w:rsid w:val="004618CB"/>
    <w:rsid w:val="0046462D"/>
    <w:rsid w:val="00464BCD"/>
    <w:rsid w:val="00465174"/>
    <w:rsid w:val="004653E9"/>
    <w:rsid w:val="004659FA"/>
    <w:rsid w:val="00466713"/>
    <w:rsid w:val="00467DB4"/>
    <w:rsid w:val="004702BF"/>
    <w:rsid w:val="0047051F"/>
    <w:rsid w:val="00470CB4"/>
    <w:rsid w:val="00472954"/>
    <w:rsid w:val="004730EA"/>
    <w:rsid w:val="00474110"/>
    <w:rsid w:val="004746DA"/>
    <w:rsid w:val="00476FAE"/>
    <w:rsid w:val="00480C39"/>
    <w:rsid w:val="00483DF9"/>
    <w:rsid w:val="00485274"/>
    <w:rsid w:val="00487EC3"/>
    <w:rsid w:val="004918DA"/>
    <w:rsid w:val="00491DEA"/>
    <w:rsid w:val="004942CF"/>
    <w:rsid w:val="00495322"/>
    <w:rsid w:val="00495F2C"/>
    <w:rsid w:val="004960B7"/>
    <w:rsid w:val="0049655B"/>
    <w:rsid w:val="0049699F"/>
    <w:rsid w:val="00496F5E"/>
    <w:rsid w:val="00497C31"/>
    <w:rsid w:val="004A3078"/>
    <w:rsid w:val="004A350F"/>
    <w:rsid w:val="004A3EDD"/>
    <w:rsid w:val="004A4FDA"/>
    <w:rsid w:val="004A60A9"/>
    <w:rsid w:val="004A6588"/>
    <w:rsid w:val="004A6614"/>
    <w:rsid w:val="004A728B"/>
    <w:rsid w:val="004B33FD"/>
    <w:rsid w:val="004B56F0"/>
    <w:rsid w:val="004B586E"/>
    <w:rsid w:val="004B58C7"/>
    <w:rsid w:val="004B615E"/>
    <w:rsid w:val="004B6C22"/>
    <w:rsid w:val="004B7C71"/>
    <w:rsid w:val="004C0FEE"/>
    <w:rsid w:val="004C1DB5"/>
    <w:rsid w:val="004C3C89"/>
    <w:rsid w:val="004C4F5E"/>
    <w:rsid w:val="004D1EB1"/>
    <w:rsid w:val="004D3434"/>
    <w:rsid w:val="004D3B1E"/>
    <w:rsid w:val="004D3EAF"/>
    <w:rsid w:val="004D51EB"/>
    <w:rsid w:val="004E0370"/>
    <w:rsid w:val="004E1B92"/>
    <w:rsid w:val="004E2EB1"/>
    <w:rsid w:val="004E751D"/>
    <w:rsid w:val="004E77D9"/>
    <w:rsid w:val="004F0209"/>
    <w:rsid w:val="004F1C81"/>
    <w:rsid w:val="004F2C99"/>
    <w:rsid w:val="004F3446"/>
    <w:rsid w:val="004F47D7"/>
    <w:rsid w:val="004F77E5"/>
    <w:rsid w:val="004F7C47"/>
    <w:rsid w:val="004F7DC5"/>
    <w:rsid w:val="00502154"/>
    <w:rsid w:val="005036A1"/>
    <w:rsid w:val="005056A3"/>
    <w:rsid w:val="00505BD2"/>
    <w:rsid w:val="005069AB"/>
    <w:rsid w:val="0050722A"/>
    <w:rsid w:val="00510608"/>
    <w:rsid w:val="005110F5"/>
    <w:rsid w:val="005131FD"/>
    <w:rsid w:val="0051325C"/>
    <w:rsid w:val="0051659A"/>
    <w:rsid w:val="005169AE"/>
    <w:rsid w:val="00517A1F"/>
    <w:rsid w:val="00520B00"/>
    <w:rsid w:val="00520FB4"/>
    <w:rsid w:val="005214F0"/>
    <w:rsid w:val="00521E57"/>
    <w:rsid w:val="005222DA"/>
    <w:rsid w:val="005227EF"/>
    <w:rsid w:val="00522A55"/>
    <w:rsid w:val="005237FE"/>
    <w:rsid w:val="005240BD"/>
    <w:rsid w:val="00525175"/>
    <w:rsid w:val="005252AD"/>
    <w:rsid w:val="00525A0C"/>
    <w:rsid w:val="00527492"/>
    <w:rsid w:val="005275DC"/>
    <w:rsid w:val="00527B38"/>
    <w:rsid w:val="0053108F"/>
    <w:rsid w:val="00532030"/>
    <w:rsid w:val="00532AF6"/>
    <w:rsid w:val="00534235"/>
    <w:rsid w:val="00534412"/>
    <w:rsid w:val="00534735"/>
    <w:rsid w:val="00534B89"/>
    <w:rsid w:val="005361C1"/>
    <w:rsid w:val="0053774C"/>
    <w:rsid w:val="0053778B"/>
    <w:rsid w:val="00537A4E"/>
    <w:rsid w:val="00540163"/>
    <w:rsid w:val="0054082E"/>
    <w:rsid w:val="00540ED0"/>
    <w:rsid w:val="00541124"/>
    <w:rsid w:val="0054125A"/>
    <w:rsid w:val="00544617"/>
    <w:rsid w:val="005453EB"/>
    <w:rsid w:val="005459E7"/>
    <w:rsid w:val="00552B10"/>
    <w:rsid w:val="00552B25"/>
    <w:rsid w:val="00552C40"/>
    <w:rsid w:val="005531E6"/>
    <w:rsid w:val="005534B6"/>
    <w:rsid w:val="005547FB"/>
    <w:rsid w:val="00554B3C"/>
    <w:rsid w:val="00556711"/>
    <w:rsid w:val="00560E30"/>
    <w:rsid w:val="00561B0C"/>
    <w:rsid w:val="00562572"/>
    <w:rsid w:val="00562583"/>
    <w:rsid w:val="00562845"/>
    <w:rsid w:val="00564B44"/>
    <w:rsid w:val="00565383"/>
    <w:rsid w:val="00566D29"/>
    <w:rsid w:val="0056798E"/>
    <w:rsid w:val="0057194D"/>
    <w:rsid w:val="00571DF5"/>
    <w:rsid w:val="0057202B"/>
    <w:rsid w:val="00572EF2"/>
    <w:rsid w:val="005731B7"/>
    <w:rsid w:val="00574D4C"/>
    <w:rsid w:val="00581AF8"/>
    <w:rsid w:val="00582032"/>
    <w:rsid w:val="0058222D"/>
    <w:rsid w:val="00582802"/>
    <w:rsid w:val="0058421F"/>
    <w:rsid w:val="005860EF"/>
    <w:rsid w:val="005862C7"/>
    <w:rsid w:val="00590038"/>
    <w:rsid w:val="0059060C"/>
    <w:rsid w:val="00590F51"/>
    <w:rsid w:val="005933A9"/>
    <w:rsid w:val="005937D3"/>
    <w:rsid w:val="00594C00"/>
    <w:rsid w:val="00594D01"/>
    <w:rsid w:val="00595421"/>
    <w:rsid w:val="0059693B"/>
    <w:rsid w:val="00596BC4"/>
    <w:rsid w:val="00596CDF"/>
    <w:rsid w:val="00596F4C"/>
    <w:rsid w:val="00597167"/>
    <w:rsid w:val="00597900"/>
    <w:rsid w:val="00597F9F"/>
    <w:rsid w:val="005A002B"/>
    <w:rsid w:val="005A053C"/>
    <w:rsid w:val="005A2DD5"/>
    <w:rsid w:val="005A2FD7"/>
    <w:rsid w:val="005A349D"/>
    <w:rsid w:val="005A49AA"/>
    <w:rsid w:val="005A5DF6"/>
    <w:rsid w:val="005A6CC7"/>
    <w:rsid w:val="005A6CE2"/>
    <w:rsid w:val="005A7191"/>
    <w:rsid w:val="005B05D2"/>
    <w:rsid w:val="005B0880"/>
    <w:rsid w:val="005B2918"/>
    <w:rsid w:val="005B78D2"/>
    <w:rsid w:val="005C0008"/>
    <w:rsid w:val="005C09DC"/>
    <w:rsid w:val="005C66DA"/>
    <w:rsid w:val="005C6F1A"/>
    <w:rsid w:val="005C7117"/>
    <w:rsid w:val="005C77EB"/>
    <w:rsid w:val="005D02E8"/>
    <w:rsid w:val="005D279F"/>
    <w:rsid w:val="005D37AD"/>
    <w:rsid w:val="005D43A9"/>
    <w:rsid w:val="005D5093"/>
    <w:rsid w:val="005D61D0"/>
    <w:rsid w:val="005D6A72"/>
    <w:rsid w:val="005D7174"/>
    <w:rsid w:val="005E00AB"/>
    <w:rsid w:val="005E1AF8"/>
    <w:rsid w:val="005E1E23"/>
    <w:rsid w:val="005E1F4E"/>
    <w:rsid w:val="005E495B"/>
    <w:rsid w:val="005E4A8D"/>
    <w:rsid w:val="005E52A6"/>
    <w:rsid w:val="005E54D6"/>
    <w:rsid w:val="005E5A01"/>
    <w:rsid w:val="005E604E"/>
    <w:rsid w:val="005E7083"/>
    <w:rsid w:val="005F09A4"/>
    <w:rsid w:val="005F5F7D"/>
    <w:rsid w:val="005F6505"/>
    <w:rsid w:val="005F6513"/>
    <w:rsid w:val="005F75E3"/>
    <w:rsid w:val="005F784B"/>
    <w:rsid w:val="006000CD"/>
    <w:rsid w:val="00600C6E"/>
    <w:rsid w:val="00604836"/>
    <w:rsid w:val="00605C54"/>
    <w:rsid w:val="00606976"/>
    <w:rsid w:val="00606D29"/>
    <w:rsid w:val="00607965"/>
    <w:rsid w:val="00610D34"/>
    <w:rsid w:val="006115A4"/>
    <w:rsid w:val="00613DF1"/>
    <w:rsid w:val="00613E45"/>
    <w:rsid w:val="006140D6"/>
    <w:rsid w:val="0061532E"/>
    <w:rsid w:val="006159E9"/>
    <w:rsid w:val="00616630"/>
    <w:rsid w:val="0061735F"/>
    <w:rsid w:val="006175C3"/>
    <w:rsid w:val="00620018"/>
    <w:rsid w:val="00620916"/>
    <w:rsid w:val="0062168C"/>
    <w:rsid w:val="00621F7B"/>
    <w:rsid w:val="00624735"/>
    <w:rsid w:val="006247A5"/>
    <w:rsid w:val="006250DF"/>
    <w:rsid w:val="00626F9C"/>
    <w:rsid w:val="00627083"/>
    <w:rsid w:val="00627E3A"/>
    <w:rsid w:val="0063105A"/>
    <w:rsid w:val="00632D25"/>
    <w:rsid w:val="00632FC0"/>
    <w:rsid w:val="00634075"/>
    <w:rsid w:val="00636C94"/>
    <w:rsid w:val="00637740"/>
    <w:rsid w:val="00637F91"/>
    <w:rsid w:val="006411E1"/>
    <w:rsid w:val="00642743"/>
    <w:rsid w:val="00642CB5"/>
    <w:rsid w:val="00644D69"/>
    <w:rsid w:val="00644E38"/>
    <w:rsid w:val="00645F49"/>
    <w:rsid w:val="0064766E"/>
    <w:rsid w:val="00650F2D"/>
    <w:rsid w:val="006538D8"/>
    <w:rsid w:val="00653E0E"/>
    <w:rsid w:val="006561F3"/>
    <w:rsid w:val="006575A7"/>
    <w:rsid w:val="0066014E"/>
    <w:rsid w:val="00663584"/>
    <w:rsid w:val="00663C11"/>
    <w:rsid w:val="00663C2E"/>
    <w:rsid w:val="00666433"/>
    <w:rsid w:val="00666A28"/>
    <w:rsid w:val="006674A0"/>
    <w:rsid w:val="00667812"/>
    <w:rsid w:val="00672019"/>
    <w:rsid w:val="00673EB3"/>
    <w:rsid w:val="00674F60"/>
    <w:rsid w:val="00677044"/>
    <w:rsid w:val="0068042A"/>
    <w:rsid w:val="00680E85"/>
    <w:rsid w:val="006864AB"/>
    <w:rsid w:val="0068699D"/>
    <w:rsid w:val="0069086B"/>
    <w:rsid w:val="0069137D"/>
    <w:rsid w:val="00691B7A"/>
    <w:rsid w:val="00692609"/>
    <w:rsid w:val="006929B8"/>
    <w:rsid w:val="00694FCA"/>
    <w:rsid w:val="00695C03"/>
    <w:rsid w:val="00696CA7"/>
    <w:rsid w:val="00697A84"/>
    <w:rsid w:val="006A02B0"/>
    <w:rsid w:val="006A17C5"/>
    <w:rsid w:val="006A2CF3"/>
    <w:rsid w:val="006A395F"/>
    <w:rsid w:val="006A3C1E"/>
    <w:rsid w:val="006B0233"/>
    <w:rsid w:val="006B08A8"/>
    <w:rsid w:val="006B14B6"/>
    <w:rsid w:val="006B184C"/>
    <w:rsid w:val="006B1A5E"/>
    <w:rsid w:val="006B23EE"/>
    <w:rsid w:val="006B2C7F"/>
    <w:rsid w:val="006B3538"/>
    <w:rsid w:val="006B36B0"/>
    <w:rsid w:val="006B3BB2"/>
    <w:rsid w:val="006B3E3C"/>
    <w:rsid w:val="006B5515"/>
    <w:rsid w:val="006B63CE"/>
    <w:rsid w:val="006B6FD4"/>
    <w:rsid w:val="006B724A"/>
    <w:rsid w:val="006B78E1"/>
    <w:rsid w:val="006B79CC"/>
    <w:rsid w:val="006B7FC2"/>
    <w:rsid w:val="006C0641"/>
    <w:rsid w:val="006C06F3"/>
    <w:rsid w:val="006C2826"/>
    <w:rsid w:val="006C4AFF"/>
    <w:rsid w:val="006C5C97"/>
    <w:rsid w:val="006D03A2"/>
    <w:rsid w:val="006D0429"/>
    <w:rsid w:val="006D2F66"/>
    <w:rsid w:val="006D3D72"/>
    <w:rsid w:val="006D401D"/>
    <w:rsid w:val="006D4868"/>
    <w:rsid w:val="006D48EA"/>
    <w:rsid w:val="006D51CD"/>
    <w:rsid w:val="006D5352"/>
    <w:rsid w:val="006D6986"/>
    <w:rsid w:val="006D7C5F"/>
    <w:rsid w:val="006E073F"/>
    <w:rsid w:val="006E106C"/>
    <w:rsid w:val="006E529A"/>
    <w:rsid w:val="006E5F75"/>
    <w:rsid w:val="006E69F2"/>
    <w:rsid w:val="006F0937"/>
    <w:rsid w:val="006F14EF"/>
    <w:rsid w:val="006F1BC3"/>
    <w:rsid w:val="006F2025"/>
    <w:rsid w:val="006F43CB"/>
    <w:rsid w:val="006F5CFB"/>
    <w:rsid w:val="006F63B5"/>
    <w:rsid w:val="006F6DAF"/>
    <w:rsid w:val="00700DC6"/>
    <w:rsid w:val="00700F74"/>
    <w:rsid w:val="00701963"/>
    <w:rsid w:val="00702535"/>
    <w:rsid w:val="007026F9"/>
    <w:rsid w:val="00702901"/>
    <w:rsid w:val="00703F78"/>
    <w:rsid w:val="007059FB"/>
    <w:rsid w:val="00707CFE"/>
    <w:rsid w:val="0071114A"/>
    <w:rsid w:val="007119E9"/>
    <w:rsid w:val="00712BE0"/>
    <w:rsid w:val="007130AD"/>
    <w:rsid w:val="007139A2"/>
    <w:rsid w:val="00720CC5"/>
    <w:rsid w:val="007210F7"/>
    <w:rsid w:val="00721DAA"/>
    <w:rsid w:val="00722A8B"/>
    <w:rsid w:val="00722DC0"/>
    <w:rsid w:val="00722F04"/>
    <w:rsid w:val="00723EE9"/>
    <w:rsid w:val="00723FFD"/>
    <w:rsid w:val="00724520"/>
    <w:rsid w:val="0072496E"/>
    <w:rsid w:val="00726819"/>
    <w:rsid w:val="00726F9E"/>
    <w:rsid w:val="00727D6B"/>
    <w:rsid w:val="007307A2"/>
    <w:rsid w:val="007314AA"/>
    <w:rsid w:val="0073165D"/>
    <w:rsid w:val="0073578A"/>
    <w:rsid w:val="00736363"/>
    <w:rsid w:val="00736D33"/>
    <w:rsid w:val="00742005"/>
    <w:rsid w:val="0074219F"/>
    <w:rsid w:val="00742764"/>
    <w:rsid w:val="007433C4"/>
    <w:rsid w:val="00743F33"/>
    <w:rsid w:val="007456EE"/>
    <w:rsid w:val="00745759"/>
    <w:rsid w:val="00745859"/>
    <w:rsid w:val="00746530"/>
    <w:rsid w:val="00750D1D"/>
    <w:rsid w:val="00751147"/>
    <w:rsid w:val="00751CEE"/>
    <w:rsid w:val="007529C4"/>
    <w:rsid w:val="007530A6"/>
    <w:rsid w:val="00753538"/>
    <w:rsid w:val="0075428B"/>
    <w:rsid w:val="00754D57"/>
    <w:rsid w:val="0075670F"/>
    <w:rsid w:val="007600CD"/>
    <w:rsid w:val="00760470"/>
    <w:rsid w:val="00760754"/>
    <w:rsid w:val="00760C0A"/>
    <w:rsid w:val="00762018"/>
    <w:rsid w:val="0076313D"/>
    <w:rsid w:val="00763A69"/>
    <w:rsid w:val="00763B8A"/>
    <w:rsid w:val="00765F45"/>
    <w:rsid w:val="0076607B"/>
    <w:rsid w:val="00766B64"/>
    <w:rsid w:val="00767D75"/>
    <w:rsid w:val="00770632"/>
    <w:rsid w:val="00770BB7"/>
    <w:rsid w:val="00770F9A"/>
    <w:rsid w:val="0077263A"/>
    <w:rsid w:val="00774581"/>
    <w:rsid w:val="0077468C"/>
    <w:rsid w:val="00774F3E"/>
    <w:rsid w:val="0077772B"/>
    <w:rsid w:val="00777A18"/>
    <w:rsid w:val="00777B51"/>
    <w:rsid w:val="0078085A"/>
    <w:rsid w:val="0078214C"/>
    <w:rsid w:val="0078374D"/>
    <w:rsid w:val="00786705"/>
    <w:rsid w:val="00786CC2"/>
    <w:rsid w:val="00786CFE"/>
    <w:rsid w:val="0079036A"/>
    <w:rsid w:val="007979F7"/>
    <w:rsid w:val="007A05A5"/>
    <w:rsid w:val="007A3932"/>
    <w:rsid w:val="007A3B1A"/>
    <w:rsid w:val="007A3F4C"/>
    <w:rsid w:val="007A4318"/>
    <w:rsid w:val="007A6DBB"/>
    <w:rsid w:val="007B1737"/>
    <w:rsid w:val="007B1F10"/>
    <w:rsid w:val="007B503B"/>
    <w:rsid w:val="007B6728"/>
    <w:rsid w:val="007C0D17"/>
    <w:rsid w:val="007C0EA9"/>
    <w:rsid w:val="007C25F1"/>
    <w:rsid w:val="007C4260"/>
    <w:rsid w:val="007C42EA"/>
    <w:rsid w:val="007C4FB3"/>
    <w:rsid w:val="007C600E"/>
    <w:rsid w:val="007C6BF5"/>
    <w:rsid w:val="007D084F"/>
    <w:rsid w:val="007D17E4"/>
    <w:rsid w:val="007D21A4"/>
    <w:rsid w:val="007D5438"/>
    <w:rsid w:val="007D7153"/>
    <w:rsid w:val="007E1522"/>
    <w:rsid w:val="007E286C"/>
    <w:rsid w:val="007E3BB3"/>
    <w:rsid w:val="007E4410"/>
    <w:rsid w:val="007E4545"/>
    <w:rsid w:val="007E5021"/>
    <w:rsid w:val="007E538D"/>
    <w:rsid w:val="007E683A"/>
    <w:rsid w:val="007F054B"/>
    <w:rsid w:val="007F09B5"/>
    <w:rsid w:val="007F0DED"/>
    <w:rsid w:val="007F1370"/>
    <w:rsid w:val="007F5248"/>
    <w:rsid w:val="007F75B5"/>
    <w:rsid w:val="007F7D93"/>
    <w:rsid w:val="0080065F"/>
    <w:rsid w:val="00800E0E"/>
    <w:rsid w:val="00801632"/>
    <w:rsid w:val="00802011"/>
    <w:rsid w:val="00804532"/>
    <w:rsid w:val="00804F39"/>
    <w:rsid w:val="00805FF0"/>
    <w:rsid w:val="00806CC8"/>
    <w:rsid w:val="00810A2B"/>
    <w:rsid w:val="0081317B"/>
    <w:rsid w:val="0081562F"/>
    <w:rsid w:val="008175DA"/>
    <w:rsid w:val="008206E8"/>
    <w:rsid w:val="00821EB1"/>
    <w:rsid w:val="0082264D"/>
    <w:rsid w:val="00822881"/>
    <w:rsid w:val="00822EEA"/>
    <w:rsid w:val="00827D3A"/>
    <w:rsid w:val="00830996"/>
    <w:rsid w:val="00830C9C"/>
    <w:rsid w:val="00830D16"/>
    <w:rsid w:val="0083442A"/>
    <w:rsid w:val="00835331"/>
    <w:rsid w:val="00835645"/>
    <w:rsid w:val="008368DD"/>
    <w:rsid w:val="008417F1"/>
    <w:rsid w:val="008427D2"/>
    <w:rsid w:val="00842A60"/>
    <w:rsid w:val="008465A9"/>
    <w:rsid w:val="00847B3D"/>
    <w:rsid w:val="00850085"/>
    <w:rsid w:val="0085168C"/>
    <w:rsid w:val="0085267A"/>
    <w:rsid w:val="00852D03"/>
    <w:rsid w:val="00852FEB"/>
    <w:rsid w:val="008534AC"/>
    <w:rsid w:val="008539E7"/>
    <w:rsid w:val="00855C9E"/>
    <w:rsid w:val="0085690A"/>
    <w:rsid w:val="00857698"/>
    <w:rsid w:val="008600D6"/>
    <w:rsid w:val="008606D7"/>
    <w:rsid w:val="00862584"/>
    <w:rsid w:val="008625CB"/>
    <w:rsid w:val="00862910"/>
    <w:rsid w:val="00862A90"/>
    <w:rsid w:val="00863260"/>
    <w:rsid w:val="008643A9"/>
    <w:rsid w:val="00867CB3"/>
    <w:rsid w:val="00867EDA"/>
    <w:rsid w:val="00871338"/>
    <w:rsid w:val="00871A64"/>
    <w:rsid w:val="00871AE8"/>
    <w:rsid w:val="00872793"/>
    <w:rsid w:val="00873F2D"/>
    <w:rsid w:val="00874337"/>
    <w:rsid w:val="00874996"/>
    <w:rsid w:val="00876387"/>
    <w:rsid w:val="00876C8F"/>
    <w:rsid w:val="0088259A"/>
    <w:rsid w:val="008826BC"/>
    <w:rsid w:val="0088438C"/>
    <w:rsid w:val="00885F1C"/>
    <w:rsid w:val="0089034F"/>
    <w:rsid w:val="008903AC"/>
    <w:rsid w:val="00891FC4"/>
    <w:rsid w:val="008931DE"/>
    <w:rsid w:val="00893E6F"/>
    <w:rsid w:val="00894E7F"/>
    <w:rsid w:val="008A080C"/>
    <w:rsid w:val="008A2AE8"/>
    <w:rsid w:val="008A2BD3"/>
    <w:rsid w:val="008A3241"/>
    <w:rsid w:val="008A4546"/>
    <w:rsid w:val="008A50E1"/>
    <w:rsid w:val="008A5741"/>
    <w:rsid w:val="008A5CBE"/>
    <w:rsid w:val="008A5D68"/>
    <w:rsid w:val="008A6C75"/>
    <w:rsid w:val="008A6E9C"/>
    <w:rsid w:val="008A7A3A"/>
    <w:rsid w:val="008B3E34"/>
    <w:rsid w:val="008B4788"/>
    <w:rsid w:val="008B57BA"/>
    <w:rsid w:val="008B6E47"/>
    <w:rsid w:val="008B7AAB"/>
    <w:rsid w:val="008C083F"/>
    <w:rsid w:val="008C0A35"/>
    <w:rsid w:val="008C0C57"/>
    <w:rsid w:val="008C19A9"/>
    <w:rsid w:val="008C240D"/>
    <w:rsid w:val="008C37D9"/>
    <w:rsid w:val="008C5D84"/>
    <w:rsid w:val="008D537C"/>
    <w:rsid w:val="008D5668"/>
    <w:rsid w:val="008D69E1"/>
    <w:rsid w:val="008D75C1"/>
    <w:rsid w:val="008D7D22"/>
    <w:rsid w:val="008E1461"/>
    <w:rsid w:val="008E1D58"/>
    <w:rsid w:val="008E3219"/>
    <w:rsid w:val="008E4A81"/>
    <w:rsid w:val="008E718D"/>
    <w:rsid w:val="008F0458"/>
    <w:rsid w:val="008F09DD"/>
    <w:rsid w:val="008F15CE"/>
    <w:rsid w:val="008F24DD"/>
    <w:rsid w:val="008F2A69"/>
    <w:rsid w:val="008F5357"/>
    <w:rsid w:val="008F5D84"/>
    <w:rsid w:val="008F6E85"/>
    <w:rsid w:val="00900531"/>
    <w:rsid w:val="00900BF3"/>
    <w:rsid w:val="00901AF7"/>
    <w:rsid w:val="00903C1F"/>
    <w:rsid w:val="009059DB"/>
    <w:rsid w:val="00912318"/>
    <w:rsid w:val="0091356B"/>
    <w:rsid w:val="00914F49"/>
    <w:rsid w:val="009151B0"/>
    <w:rsid w:val="00915339"/>
    <w:rsid w:val="00916622"/>
    <w:rsid w:val="009169E7"/>
    <w:rsid w:val="00920F6E"/>
    <w:rsid w:val="00925BBC"/>
    <w:rsid w:val="00925BC4"/>
    <w:rsid w:val="009265C1"/>
    <w:rsid w:val="00926857"/>
    <w:rsid w:val="009300D4"/>
    <w:rsid w:val="00930EE9"/>
    <w:rsid w:val="00931520"/>
    <w:rsid w:val="00932F86"/>
    <w:rsid w:val="0093300D"/>
    <w:rsid w:val="009330B4"/>
    <w:rsid w:val="00933256"/>
    <w:rsid w:val="00935C26"/>
    <w:rsid w:val="00935F97"/>
    <w:rsid w:val="0094334B"/>
    <w:rsid w:val="0094480F"/>
    <w:rsid w:val="0094498A"/>
    <w:rsid w:val="00945B34"/>
    <w:rsid w:val="00945C80"/>
    <w:rsid w:val="00947C28"/>
    <w:rsid w:val="00950874"/>
    <w:rsid w:val="00950A21"/>
    <w:rsid w:val="0095142C"/>
    <w:rsid w:val="00951C56"/>
    <w:rsid w:val="0095217F"/>
    <w:rsid w:val="009535A3"/>
    <w:rsid w:val="00954EB1"/>
    <w:rsid w:val="009562E6"/>
    <w:rsid w:val="00956369"/>
    <w:rsid w:val="009563B5"/>
    <w:rsid w:val="00957E62"/>
    <w:rsid w:val="00960E49"/>
    <w:rsid w:val="009617E8"/>
    <w:rsid w:val="00962538"/>
    <w:rsid w:val="00964F21"/>
    <w:rsid w:val="00964F85"/>
    <w:rsid w:val="00965350"/>
    <w:rsid w:val="00965FC2"/>
    <w:rsid w:val="00966D37"/>
    <w:rsid w:val="00967247"/>
    <w:rsid w:val="00967EB3"/>
    <w:rsid w:val="009704EC"/>
    <w:rsid w:val="009708B2"/>
    <w:rsid w:val="00971403"/>
    <w:rsid w:val="009730B4"/>
    <w:rsid w:val="00973E0A"/>
    <w:rsid w:val="0097435F"/>
    <w:rsid w:val="00974BC2"/>
    <w:rsid w:val="00977AE7"/>
    <w:rsid w:val="0098029F"/>
    <w:rsid w:val="0098294C"/>
    <w:rsid w:val="00982FF8"/>
    <w:rsid w:val="009850E1"/>
    <w:rsid w:val="0098549A"/>
    <w:rsid w:val="0098578C"/>
    <w:rsid w:val="00990C6D"/>
    <w:rsid w:val="009927AE"/>
    <w:rsid w:val="00992C4D"/>
    <w:rsid w:val="00997CA0"/>
    <w:rsid w:val="00997D5E"/>
    <w:rsid w:val="009A1011"/>
    <w:rsid w:val="009A4075"/>
    <w:rsid w:val="009A52A8"/>
    <w:rsid w:val="009A5AA4"/>
    <w:rsid w:val="009A731D"/>
    <w:rsid w:val="009B081C"/>
    <w:rsid w:val="009B1185"/>
    <w:rsid w:val="009B2070"/>
    <w:rsid w:val="009B4680"/>
    <w:rsid w:val="009B6147"/>
    <w:rsid w:val="009B76CB"/>
    <w:rsid w:val="009B79F5"/>
    <w:rsid w:val="009B7C36"/>
    <w:rsid w:val="009C32E0"/>
    <w:rsid w:val="009C49FA"/>
    <w:rsid w:val="009C4DDB"/>
    <w:rsid w:val="009C715E"/>
    <w:rsid w:val="009C74D8"/>
    <w:rsid w:val="009D146B"/>
    <w:rsid w:val="009D2655"/>
    <w:rsid w:val="009D2B76"/>
    <w:rsid w:val="009D3AEB"/>
    <w:rsid w:val="009D4F89"/>
    <w:rsid w:val="009D54D4"/>
    <w:rsid w:val="009D57E7"/>
    <w:rsid w:val="009D67A5"/>
    <w:rsid w:val="009D7531"/>
    <w:rsid w:val="009D77C8"/>
    <w:rsid w:val="009D7C92"/>
    <w:rsid w:val="009E0D02"/>
    <w:rsid w:val="009E20A0"/>
    <w:rsid w:val="009E2479"/>
    <w:rsid w:val="009E29C5"/>
    <w:rsid w:val="009E3067"/>
    <w:rsid w:val="009E62E8"/>
    <w:rsid w:val="009E7176"/>
    <w:rsid w:val="009E735F"/>
    <w:rsid w:val="009E7EA6"/>
    <w:rsid w:val="009F07B4"/>
    <w:rsid w:val="009F3821"/>
    <w:rsid w:val="009F3D31"/>
    <w:rsid w:val="009F53B0"/>
    <w:rsid w:val="009F5B9E"/>
    <w:rsid w:val="009F6343"/>
    <w:rsid w:val="009F68A0"/>
    <w:rsid w:val="009F70F1"/>
    <w:rsid w:val="00A048BF"/>
    <w:rsid w:val="00A04BA8"/>
    <w:rsid w:val="00A05552"/>
    <w:rsid w:val="00A05F51"/>
    <w:rsid w:val="00A05FA3"/>
    <w:rsid w:val="00A069BA"/>
    <w:rsid w:val="00A11EC1"/>
    <w:rsid w:val="00A12392"/>
    <w:rsid w:val="00A13A14"/>
    <w:rsid w:val="00A14A5E"/>
    <w:rsid w:val="00A14F33"/>
    <w:rsid w:val="00A169AA"/>
    <w:rsid w:val="00A20DF7"/>
    <w:rsid w:val="00A21BD2"/>
    <w:rsid w:val="00A23CD0"/>
    <w:rsid w:val="00A247A5"/>
    <w:rsid w:val="00A25456"/>
    <w:rsid w:val="00A25846"/>
    <w:rsid w:val="00A27C9D"/>
    <w:rsid w:val="00A30CDD"/>
    <w:rsid w:val="00A32177"/>
    <w:rsid w:val="00A32CBB"/>
    <w:rsid w:val="00A332BF"/>
    <w:rsid w:val="00A333FA"/>
    <w:rsid w:val="00A347B7"/>
    <w:rsid w:val="00A35E9F"/>
    <w:rsid w:val="00A361DB"/>
    <w:rsid w:val="00A4004A"/>
    <w:rsid w:val="00A42159"/>
    <w:rsid w:val="00A426F7"/>
    <w:rsid w:val="00A4310F"/>
    <w:rsid w:val="00A43D30"/>
    <w:rsid w:val="00A43EE0"/>
    <w:rsid w:val="00A47BEE"/>
    <w:rsid w:val="00A50153"/>
    <w:rsid w:val="00A549EA"/>
    <w:rsid w:val="00A54D88"/>
    <w:rsid w:val="00A5617D"/>
    <w:rsid w:val="00A57696"/>
    <w:rsid w:val="00A60DFB"/>
    <w:rsid w:val="00A6285A"/>
    <w:rsid w:val="00A62D5C"/>
    <w:rsid w:val="00A63F0E"/>
    <w:rsid w:val="00A659FD"/>
    <w:rsid w:val="00A66C22"/>
    <w:rsid w:val="00A70230"/>
    <w:rsid w:val="00A70F2B"/>
    <w:rsid w:val="00A719DD"/>
    <w:rsid w:val="00A73A77"/>
    <w:rsid w:val="00A73F30"/>
    <w:rsid w:val="00A752E1"/>
    <w:rsid w:val="00A7615B"/>
    <w:rsid w:val="00A77748"/>
    <w:rsid w:val="00A82BDB"/>
    <w:rsid w:val="00A83155"/>
    <w:rsid w:val="00A85B9A"/>
    <w:rsid w:val="00A85E69"/>
    <w:rsid w:val="00A86855"/>
    <w:rsid w:val="00A86E75"/>
    <w:rsid w:val="00A86FA6"/>
    <w:rsid w:val="00A92402"/>
    <w:rsid w:val="00A943DB"/>
    <w:rsid w:val="00A95256"/>
    <w:rsid w:val="00AA0107"/>
    <w:rsid w:val="00AA08E6"/>
    <w:rsid w:val="00AA15A6"/>
    <w:rsid w:val="00AA355F"/>
    <w:rsid w:val="00AA3A8A"/>
    <w:rsid w:val="00AA3F1D"/>
    <w:rsid w:val="00AA427E"/>
    <w:rsid w:val="00AA74F1"/>
    <w:rsid w:val="00AB1A39"/>
    <w:rsid w:val="00AB2A2C"/>
    <w:rsid w:val="00AB3717"/>
    <w:rsid w:val="00AB5BF7"/>
    <w:rsid w:val="00AC2D00"/>
    <w:rsid w:val="00AC5D8F"/>
    <w:rsid w:val="00AC7CE7"/>
    <w:rsid w:val="00AD06D9"/>
    <w:rsid w:val="00AD1730"/>
    <w:rsid w:val="00AD1D81"/>
    <w:rsid w:val="00AD22F4"/>
    <w:rsid w:val="00AD280C"/>
    <w:rsid w:val="00AD3573"/>
    <w:rsid w:val="00AD3EE3"/>
    <w:rsid w:val="00AD51B0"/>
    <w:rsid w:val="00AD7AE1"/>
    <w:rsid w:val="00AE0228"/>
    <w:rsid w:val="00AE2C6E"/>
    <w:rsid w:val="00AE36A0"/>
    <w:rsid w:val="00AE3BD9"/>
    <w:rsid w:val="00AE43E5"/>
    <w:rsid w:val="00AE7D48"/>
    <w:rsid w:val="00AF2138"/>
    <w:rsid w:val="00AF32E2"/>
    <w:rsid w:val="00AF3BE3"/>
    <w:rsid w:val="00AF4503"/>
    <w:rsid w:val="00AF65FE"/>
    <w:rsid w:val="00AF7572"/>
    <w:rsid w:val="00B018AE"/>
    <w:rsid w:val="00B02A35"/>
    <w:rsid w:val="00B043E5"/>
    <w:rsid w:val="00B06EB3"/>
    <w:rsid w:val="00B1152C"/>
    <w:rsid w:val="00B1175A"/>
    <w:rsid w:val="00B13727"/>
    <w:rsid w:val="00B15264"/>
    <w:rsid w:val="00B15326"/>
    <w:rsid w:val="00B15646"/>
    <w:rsid w:val="00B22301"/>
    <w:rsid w:val="00B225D3"/>
    <w:rsid w:val="00B22C8D"/>
    <w:rsid w:val="00B22D71"/>
    <w:rsid w:val="00B25CC6"/>
    <w:rsid w:val="00B25EF0"/>
    <w:rsid w:val="00B2732A"/>
    <w:rsid w:val="00B31737"/>
    <w:rsid w:val="00B3286B"/>
    <w:rsid w:val="00B34D54"/>
    <w:rsid w:val="00B35E12"/>
    <w:rsid w:val="00B37A64"/>
    <w:rsid w:val="00B37AF1"/>
    <w:rsid w:val="00B40018"/>
    <w:rsid w:val="00B4137F"/>
    <w:rsid w:val="00B43A4D"/>
    <w:rsid w:val="00B4441A"/>
    <w:rsid w:val="00B4489A"/>
    <w:rsid w:val="00B44F29"/>
    <w:rsid w:val="00B45881"/>
    <w:rsid w:val="00B4627A"/>
    <w:rsid w:val="00B46C48"/>
    <w:rsid w:val="00B51019"/>
    <w:rsid w:val="00B51F91"/>
    <w:rsid w:val="00B52AFA"/>
    <w:rsid w:val="00B53E9A"/>
    <w:rsid w:val="00B5473C"/>
    <w:rsid w:val="00B54D8F"/>
    <w:rsid w:val="00B56A95"/>
    <w:rsid w:val="00B624A6"/>
    <w:rsid w:val="00B631E9"/>
    <w:rsid w:val="00B631F8"/>
    <w:rsid w:val="00B63B04"/>
    <w:rsid w:val="00B655ED"/>
    <w:rsid w:val="00B66199"/>
    <w:rsid w:val="00B662B3"/>
    <w:rsid w:val="00B66F02"/>
    <w:rsid w:val="00B675FE"/>
    <w:rsid w:val="00B676F2"/>
    <w:rsid w:val="00B67CD7"/>
    <w:rsid w:val="00B705F9"/>
    <w:rsid w:val="00B7084C"/>
    <w:rsid w:val="00B70B0D"/>
    <w:rsid w:val="00B70CCF"/>
    <w:rsid w:val="00B71ECB"/>
    <w:rsid w:val="00B72F0B"/>
    <w:rsid w:val="00B73681"/>
    <w:rsid w:val="00B7454B"/>
    <w:rsid w:val="00B761EF"/>
    <w:rsid w:val="00B82390"/>
    <w:rsid w:val="00B84DE0"/>
    <w:rsid w:val="00B90AB9"/>
    <w:rsid w:val="00B9158C"/>
    <w:rsid w:val="00B91AB2"/>
    <w:rsid w:val="00B91D85"/>
    <w:rsid w:val="00B9628B"/>
    <w:rsid w:val="00B9712D"/>
    <w:rsid w:val="00B973C9"/>
    <w:rsid w:val="00B9776D"/>
    <w:rsid w:val="00BA04EB"/>
    <w:rsid w:val="00BA2C09"/>
    <w:rsid w:val="00BA46FC"/>
    <w:rsid w:val="00BA47C3"/>
    <w:rsid w:val="00BA5E3A"/>
    <w:rsid w:val="00BA5EA0"/>
    <w:rsid w:val="00BA60AE"/>
    <w:rsid w:val="00BA7B15"/>
    <w:rsid w:val="00BB1A9C"/>
    <w:rsid w:val="00BB2779"/>
    <w:rsid w:val="00BB4259"/>
    <w:rsid w:val="00BB51D6"/>
    <w:rsid w:val="00BB65D1"/>
    <w:rsid w:val="00BB6AA3"/>
    <w:rsid w:val="00BB77A2"/>
    <w:rsid w:val="00BC0531"/>
    <w:rsid w:val="00BC0A0A"/>
    <w:rsid w:val="00BC270C"/>
    <w:rsid w:val="00BC2CDC"/>
    <w:rsid w:val="00BC4DE5"/>
    <w:rsid w:val="00BC66DB"/>
    <w:rsid w:val="00BC6905"/>
    <w:rsid w:val="00BC6D3E"/>
    <w:rsid w:val="00BC76B2"/>
    <w:rsid w:val="00BC7963"/>
    <w:rsid w:val="00BC79FE"/>
    <w:rsid w:val="00BD09CB"/>
    <w:rsid w:val="00BD158C"/>
    <w:rsid w:val="00BD267E"/>
    <w:rsid w:val="00BD2923"/>
    <w:rsid w:val="00BD3605"/>
    <w:rsid w:val="00BD447B"/>
    <w:rsid w:val="00BD4D74"/>
    <w:rsid w:val="00BD6945"/>
    <w:rsid w:val="00BE05E0"/>
    <w:rsid w:val="00BE0A8E"/>
    <w:rsid w:val="00BE0CBB"/>
    <w:rsid w:val="00BE1C4B"/>
    <w:rsid w:val="00BE1DB5"/>
    <w:rsid w:val="00BE274F"/>
    <w:rsid w:val="00BE358A"/>
    <w:rsid w:val="00BE5371"/>
    <w:rsid w:val="00BE5FF5"/>
    <w:rsid w:val="00BE64F0"/>
    <w:rsid w:val="00BF0BD5"/>
    <w:rsid w:val="00BF313B"/>
    <w:rsid w:val="00BF37A6"/>
    <w:rsid w:val="00BF3936"/>
    <w:rsid w:val="00BF3D26"/>
    <w:rsid w:val="00BF46E2"/>
    <w:rsid w:val="00BF4FD3"/>
    <w:rsid w:val="00C00067"/>
    <w:rsid w:val="00C002C2"/>
    <w:rsid w:val="00C002F4"/>
    <w:rsid w:val="00C010E5"/>
    <w:rsid w:val="00C04290"/>
    <w:rsid w:val="00C05DD2"/>
    <w:rsid w:val="00C111DA"/>
    <w:rsid w:val="00C11B47"/>
    <w:rsid w:val="00C11F3F"/>
    <w:rsid w:val="00C12C30"/>
    <w:rsid w:val="00C12E11"/>
    <w:rsid w:val="00C1341F"/>
    <w:rsid w:val="00C13975"/>
    <w:rsid w:val="00C141F0"/>
    <w:rsid w:val="00C15747"/>
    <w:rsid w:val="00C15BA8"/>
    <w:rsid w:val="00C1617E"/>
    <w:rsid w:val="00C16685"/>
    <w:rsid w:val="00C16E88"/>
    <w:rsid w:val="00C1709A"/>
    <w:rsid w:val="00C20BFF"/>
    <w:rsid w:val="00C22E90"/>
    <w:rsid w:val="00C22F23"/>
    <w:rsid w:val="00C238AD"/>
    <w:rsid w:val="00C25FD2"/>
    <w:rsid w:val="00C26A1E"/>
    <w:rsid w:val="00C2772B"/>
    <w:rsid w:val="00C30D83"/>
    <w:rsid w:val="00C344D4"/>
    <w:rsid w:val="00C36D12"/>
    <w:rsid w:val="00C3705E"/>
    <w:rsid w:val="00C37AB0"/>
    <w:rsid w:val="00C40B91"/>
    <w:rsid w:val="00C41AED"/>
    <w:rsid w:val="00C41C70"/>
    <w:rsid w:val="00C42712"/>
    <w:rsid w:val="00C42CCF"/>
    <w:rsid w:val="00C43848"/>
    <w:rsid w:val="00C43B39"/>
    <w:rsid w:val="00C43C56"/>
    <w:rsid w:val="00C46771"/>
    <w:rsid w:val="00C505D5"/>
    <w:rsid w:val="00C512A7"/>
    <w:rsid w:val="00C51ACF"/>
    <w:rsid w:val="00C52C5C"/>
    <w:rsid w:val="00C5343B"/>
    <w:rsid w:val="00C54843"/>
    <w:rsid w:val="00C55793"/>
    <w:rsid w:val="00C55AF1"/>
    <w:rsid w:val="00C55E2B"/>
    <w:rsid w:val="00C56078"/>
    <w:rsid w:val="00C565C1"/>
    <w:rsid w:val="00C57617"/>
    <w:rsid w:val="00C627EA"/>
    <w:rsid w:val="00C6283E"/>
    <w:rsid w:val="00C62F28"/>
    <w:rsid w:val="00C6565F"/>
    <w:rsid w:val="00C65CE8"/>
    <w:rsid w:val="00C67A0E"/>
    <w:rsid w:val="00C70F88"/>
    <w:rsid w:val="00C71155"/>
    <w:rsid w:val="00C712C8"/>
    <w:rsid w:val="00C722B3"/>
    <w:rsid w:val="00C73A46"/>
    <w:rsid w:val="00C77A87"/>
    <w:rsid w:val="00C8097D"/>
    <w:rsid w:val="00C810CB"/>
    <w:rsid w:val="00C8269D"/>
    <w:rsid w:val="00C84766"/>
    <w:rsid w:val="00C86D65"/>
    <w:rsid w:val="00C87443"/>
    <w:rsid w:val="00C875FE"/>
    <w:rsid w:val="00C90233"/>
    <w:rsid w:val="00C912B0"/>
    <w:rsid w:val="00C93B9D"/>
    <w:rsid w:val="00C950D8"/>
    <w:rsid w:val="00C959F6"/>
    <w:rsid w:val="00C95BC7"/>
    <w:rsid w:val="00C96C59"/>
    <w:rsid w:val="00CA08EC"/>
    <w:rsid w:val="00CA129C"/>
    <w:rsid w:val="00CA21F5"/>
    <w:rsid w:val="00CA50A2"/>
    <w:rsid w:val="00CA518C"/>
    <w:rsid w:val="00CA5AD5"/>
    <w:rsid w:val="00CA643E"/>
    <w:rsid w:val="00CA6E3C"/>
    <w:rsid w:val="00CA7126"/>
    <w:rsid w:val="00CA715E"/>
    <w:rsid w:val="00CA77EF"/>
    <w:rsid w:val="00CB0A12"/>
    <w:rsid w:val="00CB163C"/>
    <w:rsid w:val="00CB19C1"/>
    <w:rsid w:val="00CB1D4B"/>
    <w:rsid w:val="00CB3578"/>
    <w:rsid w:val="00CB41B4"/>
    <w:rsid w:val="00CB4BDD"/>
    <w:rsid w:val="00CB7D1E"/>
    <w:rsid w:val="00CC4245"/>
    <w:rsid w:val="00CC74A6"/>
    <w:rsid w:val="00CD06AD"/>
    <w:rsid w:val="00CD4372"/>
    <w:rsid w:val="00CD6321"/>
    <w:rsid w:val="00CD6958"/>
    <w:rsid w:val="00CD7C38"/>
    <w:rsid w:val="00CE05F1"/>
    <w:rsid w:val="00CE0A9B"/>
    <w:rsid w:val="00CE12EE"/>
    <w:rsid w:val="00CE137F"/>
    <w:rsid w:val="00CE16B9"/>
    <w:rsid w:val="00CE20DD"/>
    <w:rsid w:val="00CE5F6A"/>
    <w:rsid w:val="00CE79C5"/>
    <w:rsid w:val="00CE7E6D"/>
    <w:rsid w:val="00CF0D7B"/>
    <w:rsid w:val="00CF2035"/>
    <w:rsid w:val="00CF243A"/>
    <w:rsid w:val="00CF35CA"/>
    <w:rsid w:val="00CF366B"/>
    <w:rsid w:val="00CF6B66"/>
    <w:rsid w:val="00D01538"/>
    <w:rsid w:val="00D01B01"/>
    <w:rsid w:val="00D01FE3"/>
    <w:rsid w:val="00D044FA"/>
    <w:rsid w:val="00D06922"/>
    <w:rsid w:val="00D075ED"/>
    <w:rsid w:val="00D125B5"/>
    <w:rsid w:val="00D1331E"/>
    <w:rsid w:val="00D13391"/>
    <w:rsid w:val="00D1398E"/>
    <w:rsid w:val="00D13FD8"/>
    <w:rsid w:val="00D15FC3"/>
    <w:rsid w:val="00D161A2"/>
    <w:rsid w:val="00D1663D"/>
    <w:rsid w:val="00D16AC2"/>
    <w:rsid w:val="00D17621"/>
    <w:rsid w:val="00D17BD1"/>
    <w:rsid w:val="00D2015E"/>
    <w:rsid w:val="00D20833"/>
    <w:rsid w:val="00D235FE"/>
    <w:rsid w:val="00D23D98"/>
    <w:rsid w:val="00D23FC7"/>
    <w:rsid w:val="00D24E22"/>
    <w:rsid w:val="00D24F3D"/>
    <w:rsid w:val="00D25E53"/>
    <w:rsid w:val="00D2658E"/>
    <w:rsid w:val="00D27B18"/>
    <w:rsid w:val="00D3038E"/>
    <w:rsid w:val="00D3087F"/>
    <w:rsid w:val="00D319F9"/>
    <w:rsid w:val="00D32280"/>
    <w:rsid w:val="00D32936"/>
    <w:rsid w:val="00D3401A"/>
    <w:rsid w:val="00D341E0"/>
    <w:rsid w:val="00D34518"/>
    <w:rsid w:val="00D346AF"/>
    <w:rsid w:val="00D34A93"/>
    <w:rsid w:val="00D35C26"/>
    <w:rsid w:val="00D369B7"/>
    <w:rsid w:val="00D37449"/>
    <w:rsid w:val="00D3757D"/>
    <w:rsid w:val="00D44172"/>
    <w:rsid w:val="00D45507"/>
    <w:rsid w:val="00D4572A"/>
    <w:rsid w:val="00D45E6F"/>
    <w:rsid w:val="00D469F2"/>
    <w:rsid w:val="00D46D80"/>
    <w:rsid w:val="00D47209"/>
    <w:rsid w:val="00D50391"/>
    <w:rsid w:val="00D508E4"/>
    <w:rsid w:val="00D51C1B"/>
    <w:rsid w:val="00D53D57"/>
    <w:rsid w:val="00D54873"/>
    <w:rsid w:val="00D56BB4"/>
    <w:rsid w:val="00D60524"/>
    <w:rsid w:val="00D614D7"/>
    <w:rsid w:val="00D61DA3"/>
    <w:rsid w:val="00D62091"/>
    <w:rsid w:val="00D62BA4"/>
    <w:rsid w:val="00D64BAF"/>
    <w:rsid w:val="00D64BCE"/>
    <w:rsid w:val="00D64DD0"/>
    <w:rsid w:val="00D65992"/>
    <w:rsid w:val="00D670F4"/>
    <w:rsid w:val="00D70464"/>
    <w:rsid w:val="00D708EA"/>
    <w:rsid w:val="00D72F33"/>
    <w:rsid w:val="00D732C1"/>
    <w:rsid w:val="00D77775"/>
    <w:rsid w:val="00D77D94"/>
    <w:rsid w:val="00D77F98"/>
    <w:rsid w:val="00D81A20"/>
    <w:rsid w:val="00D82ACB"/>
    <w:rsid w:val="00D83558"/>
    <w:rsid w:val="00D84AAF"/>
    <w:rsid w:val="00D860C8"/>
    <w:rsid w:val="00D8615A"/>
    <w:rsid w:val="00D86689"/>
    <w:rsid w:val="00D87867"/>
    <w:rsid w:val="00D8794A"/>
    <w:rsid w:val="00D9092B"/>
    <w:rsid w:val="00D9160D"/>
    <w:rsid w:val="00D93697"/>
    <w:rsid w:val="00D94325"/>
    <w:rsid w:val="00D9439F"/>
    <w:rsid w:val="00D94B9B"/>
    <w:rsid w:val="00D97B5D"/>
    <w:rsid w:val="00D97E78"/>
    <w:rsid w:val="00DA2990"/>
    <w:rsid w:val="00DA5A07"/>
    <w:rsid w:val="00DA6AF4"/>
    <w:rsid w:val="00DA71FF"/>
    <w:rsid w:val="00DB07E0"/>
    <w:rsid w:val="00DB18E8"/>
    <w:rsid w:val="00DB1B09"/>
    <w:rsid w:val="00DB21AC"/>
    <w:rsid w:val="00DB272D"/>
    <w:rsid w:val="00DB2AD7"/>
    <w:rsid w:val="00DB31C4"/>
    <w:rsid w:val="00DB32CA"/>
    <w:rsid w:val="00DB3374"/>
    <w:rsid w:val="00DB3DA6"/>
    <w:rsid w:val="00DB6E3C"/>
    <w:rsid w:val="00DC042E"/>
    <w:rsid w:val="00DC0B71"/>
    <w:rsid w:val="00DC13ED"/>
    <w:rsid w:val="00DC1B7E"/>
    <w:rsid w:val="00DC3561"/>
    <w:rsid w:val="00DC3CCC"/>
    <w:rsid w:val="00DC4003"/>
    <w:rsid w:val="00DC4A17"/>
    <w:rsid w:val="00DC4F0E"/>
    <w:rsid w:val="00DC659E"/>
    <w:rsid w:val="00DD562E"/>
    <w:rsid w:val="00DD5BF9"/>
    <w:rsid w:val="00DD6B6A"/>
    <w:rsid w:val="00DD6C9D"/>
    <w:rsid w:val="00DD6ED6"/>
    <w:rsid w:val="00DE039A"/>
    <w:rsid w:val="00DE0648"/>
    <w:rsid w:val="00DE0745"/>
    <w:rsid w:val="00DE1B6D"/>
    <w:rsid w:val="00DE20CC"/>
    <w:rsid w:val="00DE236F"/>
    <w:rsid w:val="00DE2FC9"/>
    <w:rsid w:val="00DE3993"/>
    <w:rsid w:val="00DF0140"/>
    <w:rsid w:val="00DF177C"/>
    <w:rsid w:val="00DF1C09"/>
    <w:rsid w:val="00DF2613"/>
    <w:rsid w:val="00DF39D0"/>
    <w:rsid w:val="00DF3D3B"/>
    <w:rsid w:val="00DF412C"/>
    <w:rsid w:val="00DF42D8"/>
    <w:rsid w:val="00DF5260"/>
    <w:rsid w:val="00DF598F"/>
    <w:rsid w:val="00DF6630"/>
    <w:rsid w:val="00DF704A"/>
    <w:rsid w:val="00DF7A4E"/>
    <w:rsid w:val="00E01F36"/>
    <w:rsid w:val="00E0458A"/>
    <w:rsid w:val="00E04874"/>
    <w:rsid w:val="00E052B1"/>
    <w:rsid w:val="00E05352"/>
    <w:rsid w:val="00E056BE"/>
    <w:rsid w:val="00E0583C"/>
    <w:rsid w:val="00E07310"/>
    <w:rsid w:val="00E07437"/>
    <w:rsid w:val="00E0786C"/>
    <w:rsid w:val="00E078A1"/>
    <w:rsid w:val="00E07D42"/>
    <w:rsid w:val="00E134A8"/>
    <w:rsid w:val="00E1634F"/>
    <w:rsid w:val="00E16958"/>
    <w:rsid w:val="00E20A67"/>
    <w:rsid w:val="00E23C4A"/>
    <w:rsid w:val="00E2456A"/>
    <w:rsid w:val="00E25510"/>
    <w:rsid w:val="00E255A2"/>
    <w:rsid w:val="00E26D58"/>
    <w:rsid w:val="00E300FB"/>
    <w:rsid w:val="00E3123E"/>
    <w:rsid w:val="00E32CCB"/>
    <w:rsid w:val="00E33BD8"/>
    <w:rsid w:val="00E346BA"/>
    <w:rsid w:val="00E35690"/>
    <w:rsid w:val="00E35A25"/>
    <w:rsid w:val="00E36A88"/>
    <w:rsid w:val="00E36B33"/>
    <w:rsid w:val="00E406E7"/>
    <w:rsid w:val="00E411A5"/>
    <w:rsid w:val="00E41419"/>
    <w:rsid w:val="00E42DA8"/>
    <w:rsid w:val="00E453F9"/>
    <w:rsid w:val="00E45AB4"/>
    <w:rsid w:val="00E472F7"/>
    <w:rsid w:val="00E4746F"/>
    <w:rsid w:val="00E476E3"/>
    <w:rsid w:val="00E505C5"/>
    <w:rsid w:val="00E5122E"/>
    <w:rsid w:val="00E5133F"/>
    <w:rsid w:val="00E529A1"/>
    <w:rsid w:val="00E53D0A"/>
    <w:rsid w:val="00E55016"/>
    <w:rsid w:val="00E55602"/>
    <w:rsid w:val="00E60975"/>
    <w:rsid w:val="00E644D3"/>
    <w:rsid w:val="00E64E16"/>
    <w:rsid w:val="00E655F3"/>
    <w:rsid w:val="00E65B00"/>
    <w:rsid w:val="00E65DCD"/>
    <w:rsid w:val="00E661CE"/>
    <w:rsid w:val="00E66BC9"/>
    <w:rsid w:val="00E670C3"/>
    <w:rsid w:val="00E672C1"/>
    <w:rsid w:val="00E70FF8"/>
    <w:rsid w:val="00E72A74"/>
    <w:rsid w:val="00E73424"/>
    <w:rsid w:val="00E7424B"/>
    <w:rsid w:val="00E7489F"/>
    <w:rsid w:val="00E75B42"/>
    <w:rsid w:val="00E761FA"/>
    <w:rsid w:val="00E77A19"/>
    <w:rsid w:val="00E77B07"/>
    <w:rsid w:val="00E80777"/>
    <w:rsid w:val="00E820B8"/>
    <w:rsid w:val="00E83823"/>
    <w:rsid w:val="00E85876"/>
    <w:rsid w:val="00E8635C"/>
    <w:rsid w:val="00E87C6C"/>
    <w:rsid w:val="00E954CF"/>
    <w:rsid w:val="00E95610"/>
    <w:rsid w:val="00E96AB5"/>
    <w:rsid w:val="00E97748"/>
    <w:rsid w:val="00EA0737"/>
    <w:rsid w:val="00EA1DBA"/>
    <w:rsid w:val="00EA27AE"/>
    <w:rsid w:val="00EA2BA1"/>
    <w:rsid w:val="00EA47D6"/>
    <w:rsid w:val="00EA6A81"/>
    <w:rsid w:val="00EA6B54"/>
    <w:rsid w:val="00EA78D3"/>
    <w:rsid w:val="00EB082B"/>
    <w:rsid w:val="00EB34FE"/>
    <w:rsid w:val="00EB55FA"/>
    <w:rsid w:val="00EC086A"/>
    <w:rsid w:val="00EC1120"/>
    <w:rsid w:val="00EC2C45"/>
    <w:rsid w:val="00EC3AE3"/>
    <w:rsid w:val="00EC4742"/>
    <w:rsid w:val="00EC7171"/>
    <w:rsid w:val="00EC78AB"/>
    <w:rsid w:val="00EC7AF5"/>
    <w:rsid w:val="00ED226A"/>
    <w:rsid w:val="00ED4171"/>
    <w:rsid w:val="00ED4ABE"/>
    <w:rsid w:val="00ED587E"/>
    <w:rsid w:val="00EE0AE0"/>
    <w:rsid w:val="00EE1258"/>
    <w:rsid w:val="00EE354C"/>
    <w:rsid w:val="00EE3A9F"/>
    <w:rsid w:val="00EE5B87"/>
    <w:rsid w:val="00EE67A6"/>
    <w:rsid w:val="00EE6AB0"/>
    <w:rsid w:val="00EE6E7C"/>
    <w:rsid w:val="00EF2ABB"/>
    <w:rsid w:val="00EF329A"/>
    <w:rsid w:val="00EF3D48"/>
    <w:rsid w:val="00EF742A"/>
    <w:rsid w:val="00F01250"/>
    <w:rsid w:val="00F023C1"/>
    <w:rsid w:val="00F034D0"/>
    <w:rsid w:val="00F038B4"/>
    <w:rsid w:val="00F04587"/>
    <w:rsid w:val="00F04E31"/>
    <w:rsid w:val="00F05C20"/>
    <w:rsid w:val="00F05DCC"/>
    <w:rsid w:val="00F0649F"/>
    <w:rsid w:val="00F11008"/>
    <w:rsid w:val="00F1192F"/>
    <w:rsid w:val="00F12771"/>
    <w:rsid w:val="00F12909"/>
    <w:rsid w:val="00F1307F"/>
    <w:rsid w:val="00F13E5C"/>
    <w:rsid w:val="00F14581"/>
    <w:rsid w:val="00F14EED"/>
    <w:rsid w:val="00F1597F"/>
    <w:rsid w:val="00F16173"/>
    <w:rsid w:val="00F177F6"/>
    <w:rsid w:val="00F17D53"/>
    <w:rsid w:val="00F220D4"/>
    <w:rsid w:val="00F2321C"/>
    <w:rsid w:val="00F238EF"/>
    <w:rsid w:val="00F23D9D"/>
    <w:rsid w:val="00F260E2"/>
    <w:rsid w:val="00F26FC9"/>
    <w:rsid w:val="00F30E89"/>
    <w:rsid w:val="00F31E8F"/>
    <w:rsid w:val="00F34224"/>
    <w:rsid w:val="00F34304"/>
    <w:rsid w:val="00F34928"/>
    <w:rsid w:val="00F3495F"/>
    <w:rsid w:val="00F34B49"/>
    <w:rsid w:val="00F359EA"/>
    <w:rsid w:val="00F37176"/>
    <w:rsid w:val="00F40BA9"/>
    <w:rsid w:val="00F41938"/>
    <w:rsid w:val="00F427ED"/>
    <w:rsid w:val="00F432BB"/>
    <w:rsid w:val="00F43F63"/>
    <w:rsid w:val="00F45F5C"/>
    <w:rsid w:val="00F51521"/>
    <w:rsid w:val="00F522D4"/>
    <w:rsid w:val="00F535A8"/>
    <w:rsid w:val="00F539D1"/>
    <w:rsid w:val="00F5504E"/>
    <w:rsid w:val="00F5528E"/>
    <w:rsid w:val="00F55897"/>
    <w:rsid w:val="00F56972"/>
    <w:rsid w:val="00F60B2C"/>
    <w:rsid w:val="00F60D38"/>
    <w:rsid w:val="00F623BF"/>
    <w:rsid w:val="00F62475"/>
    <w:rsid w:val="00F641F0"/>
    <w:rsid w:val="00F64445"/>
    <w:rsid w:val="00F648F0"/>
    <w:rsid w:val="00F64C37"/>
    <w:rsid w:val="00F659B5"/>
    <w:rsid w:val="00F66D11"/>
    <w:rsid w:val="00F67AF6"/>
    <w:rsid w:val="00F67EBE"/>
    <w:rsid w:val="00F70C39"/>
    <w:rsid w:val="00F71438"/>
    <w:rsid w:val="00F74318"/>
    <w:rsid w:val="00F743A4"/>
    <w:rsid w:val="00F7561C"/>
    <w:rsid w:val="00F757E6"/>
    <w:rsid w:val="00F77D96"/>
    <w:rsid w:val="00F809C3"/>
    <w:rsid w:val="00F81838"/>
    <w:rsid w:val="00F81CC9"/>
    <w:rsid w:val="00F84618"/>
    <w:rsid w:val="00F84C76"/>
    <w:rsid w:val="00F85243"/>
    <w:rsid w:val="00F85D9B"/>
    <w:rsid w:val="00F85ED8"/>
    <w:rsid w:val="00F86213"/>
    <w:rsid w:val="00F944D4"/>
    <w:rsid w:val="00F94A2F"/>
    <w:rsid w:val="00F94A49"/>
    <w:rsid w:val="00F97204"/>
    <w:rsid w:val="00F979F5"/>
    <w:rsid w:val="00FA0DDB"/>
    <w:rsid w:val="00FA3ACA"/>
    <w:rsid w:val="00FA4E95"/>
    <w:rsid w:val="00FA515D"/>
    <w:rsid w:val="00FA5E88"/>
    <w:rsid w:val="00FA6469"/>
    <w:rsid w:val="00FB2458"/>
    <w:rsid w:val="00FB39AC"/>
    <w:rsid w:val="00FB4253"/>
    <w:rsid w:val="00FB6F99"/>
    <w:rsid w:val="00FB700A"/>
    <w:rsid w:val="00FC083F"/>
    <w:rsid w:val="00FC15B4"/>
    <w:rsid w:val="00FC2C08"/>
    <w:rsid w:val="00FC2C7D"/>
    <w:rsid w:val="00FC38AB"/>
    <w:rsid w:val="00FC6046"/>
    <w:rsid w:val="00FD477E"/>
    <w:rsid w:val="00FD5B3A"/>
    <w:rsid w:val="00FD6954"/>
    <w:rsid w:val="00FE034F"/>
    <w:rsid w:val="00FE0AC6"/>
    <w:rsid w:val="00FE0E5A"/>
    <w:rsid w:val="00FE1435"/>
    <w:rsid w:val="00FE1B7B"/>
    <w:rsid w:val="00FE1C9F"/>
    <w:rsid w:val="00FE226A"/>
    <w:rsid w:val="00FE2320"/>
    <w:rsid w:val="00FE30EA"/>
    <w:rsid w:val="00FE4B5F"/>
    <w:rsid w:val="00FE501B"/>
    <w:rsid w:val="00FE52C0"/>
    <w:rsid w:val="00FE69EF"/>
    <w:rsid w:val="00FE7223"/>
    <w:rsid w:val="00FF1B83"/>
    <w:rsid w:val="00FF35ED"/>
    <w:rsid w:val="00FF448A"/>
    <w:rsid w:val="00FF50F4"/>
    <w:rsid w:val="00FF5F7F"/>
    <w:rsid w:val="07E5DF06"/>
    <w:rsid w:val="09FB6019"/>
    <w:rsid w:val="0F7FBDDD"/>
    <w:rsid w:val="11DB62D7"/>
    <w:rsid w:val="18BF2D83"/>
    <w:rsid w:val="1B6BB072"/>
    <w:rsid w:val="1EFF4158"/>
    <w:rsid w:val="1FFF06D7"/>
    <w:rsid w:val="2BF3DE72"/>
    <w:rsid w:val="2BFEBE37"/>
    <w:rsid w:val="2F1FCAF3"/>
    <w:rsid w:val="337F8C9F"/>
    <w:rsid w:val="33EFB517"/>
    <w:rsid w:val="37AF165D"/>
    <w:rsid w:val="37B627D9"/>
    <w:rsid w:val="37FB8012"/>
    <w:rsid w:val="37FE299D"/>
    <w:rsid w:val="38CE338C"/>
    <w:rsid w:val="395745F2"/>
    <w:rsid w:val="3ABF4575"/>
    <w:rsid w:val="3B3A1854"/>
    <w:rsid w:val="3BDDCB51"/>
    <w:rsid w:val="3BDE34C3"/>
    <w:rsid w:val="3BE0F8D0"/>
    <w:rsid w:val="3CFD4021"/>
    <w:rsid w:val="3DE9FF22"/>
    <w:rsid w:val="3DFFB589"/>
    <w:rsid w:val="3E6E9702"/>
    <w:rsid w:val="3EFE1049"/>
    <w:rsid w:val="3F5FF281"/>
    <w:rsid w:val="3FADF276"/>
    <w:rsid w:val="3FBD32EC"/>
    <w:rsid w:val="3FD1C627"/>
    <w:rsid w:val="3FEFB4C2"/>
    <w:rsid w:val="3FF324D5"/>
    <w:rsid w:val="3FF70251"/>
    <w:rsid w:val="3FFA4EA9"/>
    <w:rsid w:val="3FFB1E87"/>
    <w:rsid w:val="3FFE2833"/>
    <w:rsid w:val="3FFF205B"/>
    <w:rsid w:val="3FFF8D24"/>
    <w:rsid w:val="3FFFDB24"/>
    <w:rsid w:val="421FB167"/>
    <w:rsid w:val="46DD551E"/>
    <w:rsid w:val="46EC8511"/>
    <w:rsid w:val="4BC5BAB3"/>
    <w:rsid w:val="4C669B14"/>
    <w:rsid w:val="4CB951A0"/>
    <w:rsid w:val="4EFF2DE9"/>
    <w:rsid w:val="4F6F8BD1"/>
    <w:rsid w:val="4FFFAE2E"/>
    <w:rsid w:val="50D79E95"/>
    <w:rsid w:val="5941248C"/>
    <w:rsid w:val="59EF43C1"/>
    <w:rsid w:val="5A3BB25E"/>
    <w:rsid w:val="5BD7486E"/>
    <w:rsid w:val="5BE7FAC2"/>
    <w:rsid w:val="5C724D04"/>
    <w:rsid w:val="5DDE1713"/>
    <w:rsid w:val="5E3FAC1A"/>
    <w:rsid w:val="5EEFF4B7"/>
    <w:rsid w:val="5F0D97D4"/>
    <w:rsid w:val="5F5F2C6E"/>
    <w:rsid w:val="5F7F167F"/>
    <w:rsid w:val="5F95A264"/>
    <w:rsid w:val="5FA5E02F"/>
    <w:rsid w:val="5FF872C6"/>
    <w:rsid w:val="5FFD163A"/>
    <w:rsid w:val="5FFDF24F"/>
    <w:rsid w:val="61FAE634"/>
    <w:rsid w:val="635FF3C9"/>
    <w:rsid w:val="63F9FA10"/>
    <w:rsid w:val="655E58F0"/>
    <w:rsid w:val="65D743AE"/>
    <w:rsid w:val="65FFF073"/>
    <w:rsid w:val="674FA8D1"/>
    <w:rsid w:val="6ABF5E4E"/>
    <w:rsid w:val="6B6712DC"/>
    <w:rsid w:val="6CFF27C2"/>
    <w:rsid w:val="6CFF2DB9"/>
    <w:rsid w:val="6CFF47BE"/>
    <w:rsid w:val="6D9F57E4"/>
    <w:rsid w:val="6DB51346"/>
    <w:rsid w:val="6DDED8B8"/>
    <w:rsid w:val="6DF79079"/>
    <w:rsid w:val="6DFE96A9"/>
    <w:rsid w:val="6F5B9FA4"/>
    <w:rsid w:val="6F5F26D8"/>
    <w:rsid w:val="6F7FE53D"/>
    <w:rsid w:val="6FCBE371"/>
    <w:rsid w:val="6FFFE6B4"/>
    <w:rsid w:val="71EB495C"/>
    <w:rsid w:val="72FF4534"/>
    <w:rsid w:val="73F6522E"/>
    <w:rsid w:val="747ACA02"/>
    <w:rsid w:val="74ADF03D"/>
    <w:rsid w:val="753D8652"/>
    <w:rsid w:val="757FC7EB"/>
    <w:rsid w:val="765E4412"/>
    <w:rsid w:val="76B77E99"/>
    <w:rsid w:val="77DDCA62"/>
    <w:rsid w:val="77F19924"/>
    <w:rsid w:val="77F6E4D1"/>
    <w:rsid w:val="77FCA2C9"/>
    <w:rsid w:val="796E39BB"/>
    <w:rsid w:val="79FF33C3"/>
    <w:rsid w:val="7A3F6F88"/>
    <w:rsid w:val="7A7B65EE"/>
    <w:rsid w:val="7AAB7AD4"/>
    <w:rsid w:val="7AFF7A21"/>
    <w:rsid w:val="7B97F720"/>
    <w:rsid w:val="7BEB6250"/>
    <w:rsid w:val="7BFEDBE3"/>
    <w:rsid w:val="7CEBA199"/>
    <w:rsid w:val="7D3371E8"/>
    <w:rsid w:val="7D7F4167"/>
    <w:rsid w:val="7DAEE41E"/>
    <w:rsid w:val="7DD8DCC0"/>
    <w:rsid w:val="7DE0924E"/>
    <w:rsid w:val="7E17C33E"/>
    <w:rsid w:val="7E969AB6"/>
    <w:rsid w:val="7EBD6C2E"/>
    <w:rsid w:val="7F76358F"/>
    <w:rsid w:val="7F767767"/>
    <w:rsid w:val="7F7BF51F"/>
    <w:rsid w:val="7F7E4029"/>
    <w:rsid w:val="7F9F6661"/>
    <w:rsid w:val="7FBF3FDB"/>
    <w:rsid w:val="7FD58153"/>
    <w:rsid w:val="7FD6D3F4"/>
    <w:rsid w:val="7FDE8026"/>
    <w:rsid w:val="7FEF8EC0"/>
    <w:rsid w:val="7FF165A5"/>
    <w:rsid w:val="7FF653F3"/>
    <w:rsid w:val="7FFF2362"/>
    <w:rsid w:val="7FFF4C8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E8EA986"/>
  <w15:docId w15:val="{F01384A4-F59A-8C43-99D1-B65F18B05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iPriority="0"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qFormat/>
    <w:pPr>
      <w:spacing w:line="254" w:lineRule="auto"/>
    </w:pPr>
    <w:rPr>
      <w:lang w:eastAsia="en-US"/>
    </w:rPr>
  </w:style>
  <w:style w:type="paragraph" w:styleId="BalloonText">
    <w:name w:val="Balloon Text"/>
    <w:basedOn w:val="Normal"/>
    <w:link w:val="BalloonTextChar"/>
    <w:uiPriority w:val="99"/>
    <w:semiHidden/>
    <w:unhideWhenUsed/>
    <w:qFormat/>
    <w:pPr>
      <w:spacing w:after="0" w:line="240" w:lineRule="auto"/>
    </w:pPr>
    <w:rPr>
      <w:sz w:val="18"/>
      <w:szCs w:val="18"/>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nhideWhenUsed/>
    <w:qFormat/>
    <w:pPr>
      <w:tabs>
        <w:tab w:val="center" w:pos="4513"/>
        <w:tab w:val="right" w:pos="9026"/>
      </w:tabs>
      <w:spacing w:after="0" w:line="240" w:lineRule="auto"/>
    </w:pPr>
  </w:style>
  <w:style w:type="paragraph" w:styleId="FootnoteText">
    <w:name w:val="footnote text"/>
    <w:basedOn w:val="Normal"/>
    <w:link w:val="FootnoteTextChar"/>
    <w:uiPriority w:val="99"/>
    <w:semiHidden/>
    <w:unhideWhenUsed/>
    <w:qFormat/>
    <w:pPr>
      <w:spacing w:after="0" w:line="240" w:lineRule="auto"/>
    </w:pPr>
    <w:rPr>
      <w:sz w:val="20"/>
      <w:szCs w:val="20"/>
    </w:rPr>
  </w:style>
  <w:style w:type="paragraph" w:styleId="NormalWeb">
    <w:name w:val="Normal (Web)"/>
    <w:basedOn w:val="Normal"/>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qFormat/>
    <w:pPr>
      <w:spacing w:line="240" w:lineRule="auto"/>
    </w:pPr>
    <w:rPr>
      <w:b/>
      <w:bCs/>
      <w:sz w:val="20"/>
      <w:szCs w:val="20"/>
      <w:lang w:eastAsia="zh-CN"/>
    </w:r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Hyperlink">
    <w:name w:val="Hyperlink"/>
    <w:basedOn w:val="DefaultParagraphFont"/>
    <w:qFormat/>
    <w:rPr>
      <w:color w:val="0563C1" w:themeColor="hyperlink"/>
      <w:u w:val="single"/>
    </w:rPr>
  </w:style>
  <w:style w:type="character" w:styleId="CommentReference">
    <w:name w:val="annotation reference"/>
    <w:basedOn w:val="DefaultParagraphFont"/>
    <w:uiPriority w:val="99"/>
    <w:qFormat/>
    <w:rPr>
      <w:sz w:val="21"/>
      <w:szCs w:val="21"/>
    </w:rPr>
  </w:style>
  <w:style w:type="character" w:styleId="FootnoteReference">
    <w:name w:val="footnote reference"/>
    <w:basedOn w:val="DefaultParagraphFont"/>
    <w:uiPriority w:val="99"/>
    <w:semiHidden/>
    <w:unhideWhenUsed/>
    <w:qFormat/>
    <w:rPr>
      <w:vertAlign w:val="superscript"/>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BasicParagraph">
    <w:name w:val="[Basic Paragraph]"/>
    <w:basedOn w:val="Normal"/>
    <w:uiPriority w:val="99"/>
    <w:qFormat/>
    <w:pPr>
      <w:autoSpaceDE w:val="0"/>
      <w:autoSpaceDN w:val="0"/>
      <w:adjustRightInd w:val="0"/>
      <w:spacing w:after="0" w:line="288" w:lineRule="auto"/>
      <w:textAlignment w:val="center"/>
    </w:pPr>
    <w:rPr>
      <w:rFonts w:ascii="MinionPro-Regular" w:hAnsi="MinionPro-Regular" w:cs="MinionPro-Regular"/>
      <w:color w:val="000000"/>
      <w:sz w:val="24"/>
      <w:szCs w:val="24"/>
      <w:lang w:eastAsia="en-US"/>
    </w:rPr>
  </w:style>
  <w:style w:type="character" w:customStyle="1" w:styleId="CommentTextChar">
    <w:name w:val="Comment Text Char"/>
    <w:basedOn w:val="DefaultParagraphFont"/>
    <w:link w:val="CommentText"/>
    <w:qFormat/>
    <w:rPr>
      <w:lang w:eastAsia="en-US"/>
    </w:rPr>
  </w:style>
  <w:style w:type="character" w:customStyle="1" w:styleId="CommentSubjectChar">
    <w:name w:val="Comment Subject Char"/>
    <w:basedOn w:val="CommentTextChar"/>
    <w:link w:val="CommentSubject"/>
    <w:uiPriority w:val="99"/>
    <w:semiHidden/>
    <w:qFormat/>
    <w:rPr>
      <w:b/>
      <w:bCs/>
      <w:sz w:val="20"/>
      <w:szCs w:val="20"/>
      <w:lang w:eastAsia="en-US"/>
    </w:rPr>
  </w:style>
  <w:style w:type="paragraph" w:customStyle="1" w:styleId="Revision1">
    <w:name w:val="Revision1"/>
    <w:hidden/>
    <w:uiPriority w:val="99"/>
    <w:semiHidden/>
    <w:qFormat/>
    <w:rPr>
      <w:rFonts w:asciiTheme="minorHAnsi" w:eastAsiaTheme="minorEastAsia" w:hAnsiTheme="minorHAnsi" w:cstheme="minorBidi"/>
      <w:sz w:val="22"/>
      <w:szCs w:val="22"/>
      <w:lang w:eastAsia="zh-CN"/>
    </w:rPr>
  </w:style>
  <w:style w:type="paragraph" w:customStyle="1" w:styleId="Revision2">
    <w:name w:val="Revision2"/>
    <w:hidden/>
    <w:uiPriority w:val="99"/>
    <w:unhideWhenUsed/>
    <w:qFormat/>
    <w:rPr>
      <w:rFonts w:asciiTheme="minorHAnsi" w:eastAsiaTheme="minorEastAsia" w:hAnsiTheme="minorHAnsi" w:cstheme="minorBidi"/>
      <w:sz w:val="22"/>
      <w:szCs w:val="22"/>
      <w:lang w:eastAsia="zh-CN"/>
    </w:rPr>
  </w:style>
  <w:style w:type="character" w:customStyle="1" w:styleId="FootnoteTextChar">
    <w:name w:val="Footnote Text Char"/>
    <w:basedOn w:val="DefaultParagraphFont"/>
    <w:link w:val="FootnoteText"/>
    <w:uiPriority w:val="99"/>
    <w:semiHidden/>
    <w:qFormat/>
    <w:rPr>
      <w:lang w:val="en-GB"/>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customStyle="1" w:styleId="Revision3">
    <w:name w:val="Revision3"/>
    <w:hidden/>
    <w:uiPriority w:val="99"/>
    <w:unhideWhenUsed/>
    <w:qFormat/>
    <w:rPr>
      <w:rFonts w:asciiTheme="minorHAnsi" w:eastAsiaTheme="minorEastAsia" w:hAnsiTheme="minorHAnsi" w:cstheme="minorBidi"/>
      <w:sz w:val="22"/>
      <w:szCs w:val="22"/>
      <w:lang w:eastAsia="zh-CN"/>
    </w:rPr>
  </w:style>
  <w:style w:type="paragraph" w:customStyle="1" w:styleId="Revision4">
    <w:name w:val="Revision4"/>
    <w:hidden/>
    <w:uiPriority w:val="99"/>
    <w:unhideWhenUsed/>
    <w:qFormat/>
    <w:rPr>
      <w:rFonts w:asciiTheme="minorHAnsi" w:eastAsiaTheme="minorEastAsia" w:hAnsiTheme="minorHAnsi" w:cstheme="minorBidi"/>
      <w:sz w:val="22"/>
      <w:szCs w:val="22"/>
      <w:lang w:eastAsia="zh-CN"/>
    </w:rPr>
  </w:style>
  <w:style w:type="paragraph" w:customStyle="1" w:styleId="Revision5">
    <w:name w:val="Revision5"/>
    <w:hidden/>
    <w:uiPriority w:val="99"/>
    <w:unhideWhenUsed/>
    <w:qFormat/>
    <w:rPr>
      <w:rFonts w:asciiTheme="minorHAnsi" w:eastAsiaTheme="minorEastAsia" w:hAnsiTheme="minorHAnsi" w:cstheme="minorBidi"/>
      <w:sz w:val="22"/>
      <w:szCs w:val="22"/>
      <w:lang w:eastAsia="zh-CN"/>
    </w:rPr>
  </w:style>
  <w:style w:type="paragraph" w:customStyle="1" w:styleId="Revision6">
    <w:name w:val="Revision6"/>
    <w:hidden/>
    <w:uiPriority w:val="99"/>
    <w:unhideWhenUsed/>
    <w:qFormat/>
    <w:rPr>
      <w:rFonts w:asciiTheme="minorHAnsi" w:eastAsiaTheme="minorEastAsia" w:hAnsiTheme="minorHAnsi" w:cstheme="minorBidi"/>
      <w:sz w:val="22"/>
      <w:szCs w:val="22"/>
      <w:lang w:eastAsia="zh-CN"/>
    </w:rPr>
  </w:style>
  <w:style w:type="paragraph" w:styleId="ListParagraph">
    <w:name w:val="List Paragraph"/>
    <w:basedOn w:val="Normal"/>
    <w:uiPriority w:val="99"/>
    <w:unhideWhenUsed/>
    <w:qFormat/>
    <w:pPr>
      <w:ind w:left="720"/>
      <w:contextualSpacing/>
    </w:pPr>
  </w:style>
  <w:style w:type="character" w:customStyle="1" w:styleId="UnresolvedMention2">
    <w:name w:val="Unresolved Mention2"/>
    <w:basedOn w:val="DefaultParagraphFont"/>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ascii="Calibri" w:eastAsiaTheme="minorEastAsia" w:hAnsi="Calibri" w:cs="Calibri"/>
      <w:color w:val="000000"/>
      <w:sz w:val="24"/>
      <w:szCs w:val="24"/>
      <w:lang w:eastAsia="zh-CN"/>
    </w:rPr>
  </w:style>
  <w:style w:type="character" w:customStyle="1" w:styleId="normaltextrun">
    <w:name w:val="normaltextrun"/>
    <w:basedOn w:val="DefaultParagraphFont"/>
    <w:qFormat/>
  </w:style>
  <w:style w:type="paragraph" w:customStyle="1" w:styleId="Revision7">
    <w:name w:val="Revision7"/>
    <w:hidden/>
    <w:uiPriority w:val="99"/>
    <w:unhideWhenUsed/>
    <w:qFormat/>
    <w:rPr>
      <w:rFonts w:asciiTheme="minorHAnsi" w:eastAsiaTheme="minorEastAsia" w:hAnsiTheme="minorHAnsi" w:cstheme="minorBidi"/>
      <w:sz w:val="22"/>
      <w:szCs w:val="22"/>
      <w:lang w:eastAsia="zh-CN"/>
    </w:rPr>
  </w:style>
  <w:style w:type="paragraph" w:customStyle="1" w:styleId="1">
    <w:name w:val="修订1"/>
    <w:hidden/>
    <w:uiPriority w:val="99"/>
    <w:unhideWhenUsed/>
    <w:qFormat/>
    <w:rPr>
      <w:rFonts w:asciiTheme="minorHAnsi" w:eastAsiaTheme="minorEastAsia" w:hAnsiTheme="minorHAnsi" w:cstheme="minorBidi"/>
      <w:sz w:val="22"/>
      <w:szCs w:val="22"/>
      <w:lang w:eastAsia="zh-CN"/>
    </w:rPr>
  </w:style>
  <w:style w:type="character" w:customStyle="1" w:styleId="BalloonTextChar">
    <w:name w:val="Balloon Text Char"/>
    <w:basedOn w:val="DefaultParagraphFont"/>
    <w:link w:val="BalloonText"/>
    <w:uiPriority w:val="99"/>
    <w:semiHidden/>
    <w:qFormat/>
    <w:rPr>
      <w:sz w:val="18"/>
      <w:szCs w:val="18"/>
      <w:lang w:val="en-GB"/>
    </w:rPr>
  </w:style>
  <w:style w:type="character" w:customStyle="1" w:styleId="font11">
    <w:name w:val="font11"/>
    <w:basedOn w:val="DefaultParagraphFont"/>
    <w:qFormat/>
    <w:rPr>
      <w:rFonts w:ascii="Overpass" w:eastAsia="Overpass" w:hAnsi="Overpass" w:cs="Overpass" w:hint="default"/>
      <w:color w:val="000000"/>
      <w:sz w:val="20"/>
      <w:szCs w:val="20"/>
      <w:u w:val="none"/>
    </w:rPr>
  </w:style>
  <w:style w:type="character" w:customStyle="1" w:styleId="font41">
    <w:name w:val="font41"/>
    <w:basedOn w:val="DefaultParagraphFont"/>
    <w:qFormat/>
    <w:rPr>
      <w:rFonts w:ascii="Overpass" w:eastAsia="Overpass" w:hAnsi="Overpass" w:cs="Overpass" w:hint="default"/>
      <w:color w:val="000000"/>
      <w:sz w:val="20"/>
      <w:szCs w:val="20"/>
      <w:u w:val="none"/>
      <w:vertAlign w:val="superscript"/>
    </w:rPr>
  </w:style>
  <w:style w:type="character" w:customStyle="1" w:styleId="font21">
    <w:name w:val="font21"/>
    <w:basedOn w:val="DefaultParagraphFont"/>
    <w:qFormat/>
    <w:rPr>
      <w:rFonts w:ascii="Overpass" w:eastAsia="Overpass" w:hAnsi="Overpass" w:cs="Overpass" w:hint="default"/>
      <w:i/>
      <w:iCs/>
      <w:color w:val="000000"/>
      <w:sz w:val="20"/>
      <w:szCs w:val="20"/>
      <w:u w:val="none"/>
    </w:rPr>
  </w:style>
  <w:style w:type="paragraph" w:customStyle="1" w:styleId="Revision8">
    <w:name w:val="Revision8"/>
    <w:hidden/>
    <w:uiPriority w:val="99"/>
    <w:unhideWhenUsed/>
    <w:qFormat/>
    <w:rPr>
      <w:rFonts w:asciiTheme="minorHAnsi" w:eastAsiaTheme="minorEastAsia" w:hAnsiTheme="minorHAnsi" w:cstheme="minorBidi"/>
      <w:sz w:val="22"/>
      <w:szCs w:val="22"/>
      <w:lang w:eastAsia="zh-CN"/>
    </w:rPr>
  </w:style>
  <w:style w:type="character" w:customStyle="1" w:styleId="UnresolvedMention3">
    <w:name w:val="Unresolved Mention3"/>
    <w:basedOn w:val="DefaultParagraphFont"/>
    <w:uiPriority w:val="99"/>
    <w:semiHidden/>
    <w:unhideWhenUsed/>
    <w:qFormat/>
    <w:rPr>
      <w:color w:val="605E5C"/>
      <w:shd w:val="clear" w:color="auto" w:fill="E1DFDD"/>
    </w:rPr>
  </w:style>
  <w:style w:type="paragraph" w:customStyle="1" w:styleId="Revision9">
    <w:name w:val="Revision9"/>
    <w:hidden/>
    <w:uiPriority w:val="99"/>
    <w:unhideWhenUsed/>
    <w:qFormat/>
    <w:rPr>
      <w:rFonts w:asciiTheme="minorHAnsi" w:eastAsiaTheme="minorEastAsia" w:hAnsiTheme="minorHAnsi" w:cstheme="minorBidi"/>
      <w:sz w:val="22"/>
      <w:szCs w:val="22"/>
      <w:lang w:eastAsia="zh-CN"/>
    </w:rPr>
  </w:style>
  <w:style w:type="paragraph" w:customStyle="1" w:styleId="2">
    <w:name w:val="修订2"/>
    <w:hidden/>
    <w:uiPriority w:val="99"/>
    <w:unhideWhenUsed/>
    <w:qFormat/>
    <w:rPr>
      <w:rFonts w:asciiTheme="minorHAnsi" w:eastAsiaTheme="minorEastAsia" w:hAnsiTheme="minorHAnsi" w:cstheme="minorBidi"/>
      <w:sz w:val="22"/>
      <w:szCs w:val="22"/>
      <w:lang w:eastAsia="zh-CN"/>
    </w:rPr>
  </w:style>
  <w:style w:type="paragraph" w:customStyle="1" w:styleId="3">
    <w:name w:val="修订3"/>
    <w:hidden/>
    <w:uiPriority w:val="99"/>
    <w:semiHidden/>
    <w:qFormat/>
    <w:rPr>
      <w:rFonts w:asciiTheme="minorHAnsi" w:eastAsiaTheme="minorEastAsia" w:hAnsiTheme="minorHAnsi" w:cstheme="minorBidi"/>
      <w:sz w:val="22"/>
      <w:szCs w:val="22"/>
      <w:lang w:eastAsia="zh-CN"/>
    </w:rPr>
  </w:style>
  <w:style w:type="paragraph" w:customStyle="1" w:styleId="4">
    <w:name w:val="修订4"/>
    <w:hidden/>
    <w:uiPriority w:val="99"/>
    <w:unhideWhenUsed/>
    <w:qFormat/>
    <w:rPr>
      <w:rFonts w:asciiTheme="minorHAnsi" w:eastAsiaTheme="minorEastAsia" w:hAnsiTheme="minorHAnsi" w:cstheme="minorBidi"/>
      <w:sz w:val="22"/>
      <w:szCs w:val="22"/>
      <w:lang w:eastAsia="zh-CN"/>
    </w:rPr>
  </w:style>
  <w:style w:type="paragraph" w:customStyle="1" w:styleId="5">
    <w:name w:val="修订5"/>
    <w:hidden/>
    <w:uiPriority w:val="99"/>
    <w:semiHidden/>
    <w:qFormat/>
    <w:rPr>
      <w:rFonts w:asciiTheme="minorHAnsi" w:eastAsiaTheme="minorEastAsia" w:hAnsiTheme="minorHAnsi" w:cstheme="minorBidi"/>
      <w:sz w:val="22"/>
      <w:szCs w:val="22"/>
      <w:lang w:eastAsia="zh-CN"/>
    </w:rPr>
  </w:style>
  <w:style w:type="paragraph" w:customStyle="1" w:styleId="6">
    <w:name w:val="修订6"/>
    <w:hidden/>
    <w:uiPriority w:val="99"/>
    <w:unhideWhenUsed/>
    <w:rPr>
      <w:rFonts w:asciiTheme="minorHAnsi" w:eastAsiaTheme="minorEastAsia" w:hAnsiTheme="minorHAnsi" w:cstheme="minorBidi"/>
      <w:sz w:val="22"/>
      <w:szCs w:val="22"/>
      <w:lang w:eastAsia="zh-CN"/>
    </w:rPr>
  </w:style>
  <w:style w:type="character" w:styleId="Strong">
    <w:name w:val="Strong"/>
    <w:basedOn w:val="DefaultParagraphFont"/>
    <w:uiPriority w:val="22"/>
    <w:qFormat/>
    <w:rsid w:val="004162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990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lobalcomms@eu.lotuscars.com?subject=globalcomms@eu.lotuscars.com" TargetMode="External"/><Relationship Id="rId3" Type="http://schemas.openxmlformats.org/officeDocument/2006/relationships/settings" Target="settings.xml"/><Relationship Id="rId7" Type="http://schemas.openxmlformats.org/officeDocument/2006/relationships/hyperlink" Target="http://www.group-lotu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809</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Geely.com</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Brunswick Group</dc:creator>
  <cp:lastModifiedBy>Ben Whitworth</cp:lastModifiedBy>
  <cp:revision>4</cp:revision>
  <cp:lastPrinted>2024-04-14T22:14:00Z</cp:lastPrinted>
  <dcterms:created xsi:type="dcterms:W3CDTF">2024-09-01T06:42:00Z</dcterms:created>
  <dcterms:modified xsi:type="dcterms:W3CDTF">2024-11-08T17:38:00Z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C34495132DF52B835ED81067703C18F2_43</vt:lpwstr>
  </property>
  <property fmtid="{D5CDD505-2E9C-101B-9397-08002B2CF9AE}" pid="4" name="ContentTypeId">
    <vt:lpwstr>0x0101008CF3C38A5436144B8869A125B819F0E4</vt:lpwstr>
  </property>
</Properties>
</file>